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8"/>
        <w:gridCol w:w="5809"/>
      </w:tblGrid>
      <w:tr>
        <w:tc>
          <w:tcPr>
            <w:tcW w:w="3539" w:type="dxa"/>
          </w:tcPr>
          <w:p>
            <w:pPr>
              <w:tabs>
                <w:tab w:val="center" w:pos="0"/>
              </w:tabs>
              <w:spacing w:after="0" w:line="340" w:lineRule="exact"/>
              <w:ind w:left="0" w:right="0" w:firstLine="0"/>
              <w:jc w:val="center"/>
              <w:rPr>
                <w:rFonts w:eastAsia="Calibri"/>
                <w:b/>
                <w:bCs/>
                <w:color w:val="000000" w:themeColor="text1"/>
                <w:sz w:val="26"/>
                <w:szCs w:val="26"/>
                <w:lang w:val="en-US"/>
              </w:rPr>
            </w:pPr>
            <w:r>
              <w:rPr>
                <w:rFonts w:eastAsia="Calibri"/>
                <w:b/>
                <w:bCs/>
                <w:color w:val="000000" w:themeColor="text1"/>
                <w:sz w:val="26"/>
                <w:szCs w:val="26"/>
                <w:lang w:val="en-US"/>
              </w:rPr>
              <w:t>ỦY BAN NHÂN DÂN</w:t>
            </w:r>
          </w:p>
          <w:p>
            <w:pPr>
              <w:tabs>
                <w:tab w:val="center" w:pos="0"/>
              </w:tabs>
              <w:spacing w:after="0" w:line="340" w:lineRule="exact"/>
              <w:ind w:left="0" w:right="0" w:firstLine="0"/>
              <w:rPr>
                <w:rFonts w:eastAsia="Calibri"/>
                <w:b/>
                <w:bCs/>
                <w:color w:val="000000" w:themeColor="text1"/>
                <w:sz w:val="26"/>
                <w:szCs w:val="26"/>
              </w:rPr>
            </w:pPr>
            <w:r>
              <w:rPr>
                <w:rFonts w:eastAsia="Calibri"/>
                <w:b/>
                <w:bCs/>
                <w:color w:val="000000" w:themeColor="text1"/>
                <w:sz w:val="26"/>
                <w:szCs w:val="26"/>
                <w:lang w:val="en-US"/>
              </w:rPr>
              <w:t xml:space="preserve">           XÃ </w:t>
            </w:r>
            <w:r>
              <w:rPr>
                <w:rFonts w:eastAsia="Calibri"/>
                <w:b/>
                <w:bCs/>
                <w:color w:val="000000" w:themeColor="text1"/>
                <w:sz w:val="26"/>
                <w:szCs w:val="26"/>
              </w:rPr>
              <w:t>HƯƠNG SƠN</w:t>
            </w:r>
          </w:p>
          <w:p>
            <w:pPr>
              <w:tabs>
                <w:tab w:val="center" w:pos="0"/>
              </w:tabs>
              <w:spacing w:after="0" w:line="340" w:lineRule="exact"/>
              <w:ind w:left="0" w:right="0" w:firstLine="0"/>
              <w:jc w:val="center"/>
              <w:rPr>
                <w:rFonts w:eastAsia="Calibri"/>
                <w:b/>
                <w:bCs/>
                <w:color w:val="000000" w:themeColor="text1"/>
                <w:szCs w:val="28"/>
                <w:lang w:val="en-US"/>
              </w:rPr>
            </w:pPr>
            <w:r>
              <w:rPr>
                <w:rFonts w:eastAsia="Calibri"/>
                <w:b/>
                <w:bCs/>
                <w:noProof/>
                <w:color w:val="000000" w:themeColor="text1"/>
                <w:szCs w:val="28"/>
                <w:lang w:val="en-US" w:eastAsia="en-US"/>
              </w:rPr>
              <mc:AlternateContent>
                <mc:Choice Requires="wps">
                  <w:drawing>
                    <wp:anchor distT="0" distB="0" distL="114300" distR="114300" simplePos="0" relativeHeight="251661312" behindDoc="0" locked="0" layoutInCell="1" allowOverlap="1">
                      <wp:simplePos x="0" y="0"/>
                      <wp:positionH relativeFrom="column">
                        <wp:posOffset>726250</wp:posOffset>
                      </wp:positionH>
                      <wp:positionV relativeFrom="paragraph">
                        <wp:posOffset>24130</wp:posOffset>
                      </wp:positionV>
                      <wp:extent cx="552450" cy="0"/>
                      <wp:effectExtent l="0" t="0" r="19050" b="1905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 o:spid="_x0000_s1026" type="#_x0000_t32" style="position:absolute;margin-left:57.2pt;margin-top:1.9pt;width:43.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BZeHQIAADoEAAAOAAAAZHJzL2Uyb0RvYy54bWysU8GO2jAQvVfqP1i+QxI2oRARVqsEetl2&#10;kXb7AcZ2EquJbdmGgKr+e8eGILa9VFU5mHFm5s2beePV46nv0JEbK5QscDKNMeKSKiZkU+Bvb9vJ&#10;AiPriGSkU5IX+Mwtflx//LAadM5nqlUd4wYBiLT5oAvcOqfzKLK05T2xU6W5BGetTE8cXE0TMUMG&#10;QO+7aBbH82hQhmmjKLcWvlYXJ14H/Lrm1L3UteUOdQUGbi6cJpx7f0brFckbQ3Qr6JUG+QcWPRES&#10;it6gKuIIOhjxB1QvqFFW1W5KVR+puhaUhx6gmyT+rZvXlmgeeoHhWH0bk/1/sPTrcWeQYAV+wEiS&#10;HiR6OjgVKqO5H8+gbQ5RpdwZ3yA9yVf9rOh3i6QqWyIbHoLfzhpyE58RvUvxF6uhyH74ohjEEMAP&#10;szrVpveQMAV0CpKcb5Lwk0MUPmbZLM1AODq6IpKPedpY95mrHnmjwNYZIprWlUpK0F2ZJFQhx2fr&#10;PCuSjwm+qFRb0XVB/k6iocDLbJaFBKs6wbzTh1nT7MvOoCPxCxR+oUXw3IcZdZAsgLWcsM3VdkR0&#10;FxuKd9LjQV9A52pdNuTHMl5uFptFOkln880kjatq8rQt08l8m3zKqoeqLKvkp6eWpHkrGOPSsxu3&#10;NUn/bhuu7+ayZ7d9vY0heo8e5gVkx/9AOgjrtbxsxV6x886MgsOChuDrY/Iv4P4O9v2TX/8CAAD/&#10;/wMAUEsDBBQABgAIAAAAIQA1mbKo2gAAAAcBAAAPAAAAZHJzL2Rvd25yZXYueG1sTI/BTsMwEETv&#10;SPyDtZW4oNZOKKikcaoKiQNH2kpc3XhJ0sbrKHaa0K9n4QLHpxnNvs03k2vFBfvQeNKQLBQIpNLb&#10;hioNh/3rfAUiREPWtJ5QwxcG2BS3N7nJrB/pHS+7WAkeoZAZDXWMXSZlKGt0Jix8h8TZp++diYx9&#10;JW1vRh53rUyVepLONMQXatPhS43leTc4DRiGx0Rtn111eLuO9x/p9TR2e63vZtN2DSLiFP/K8KPP&#10;6lCw09EPZINomZPlkqsaHvgDzlOVMB9/WRa5/O9ffAMAAP//AwBQSwECLQAUAAYACAAAACEAtoM4&#10;kv4AAADhAQAAEwAAAAAAAAAAAAAAAAAAAAAAW0NvbnRlbnRfVHlwZXNdLnhtbFBLAQItABQABgAI&#10;AAAAIQA4/SH/1gAAAJQBAAALAAAAAAAAAAAAAAAAAC8BAABfcmVscy8ucmVsc1BLAQItABQABgAI&#10;AAAAIQAwrBZeHQIAADoEAAAOAAAAAAAAAAAAAAAAAC4CAABkcnMvZTJvRG9jLnhtbFBLAQItABQA&#10;BgAIAAAAIQA1mbKo2gAAAAcBAAAPAAAAAAAAAAAAAAAAAHcEAABkcnMvZG93bnJldi54bWxQSwUG&#10;AAAAAAQABADzAAAAfgUAAAAA&#10;"/>
                  </w:pict>
                </mc:Fallback>
              </mc:AlternateContent>
            </w:r>
          </w:p>
        </w:tc>
        <w:tc>
          <w:tcPr>
            <w:tcW w:w="5936" w:type="dxa"/>
          </w:tcPr>
          <w:p>
            <w:pPr>
              <w:tabs>
                <w:tab w:val="center" w:pos="0"/>
              </w:tabs>
              <w:spacing w:after="0" w:line="340" w:lineRule="exact"/>
              <w:ind w:left="0" w:right="0" w:firstLine="0"/>
              <w:jc w:val="center"/>
              <w:rPr>
                <w:rFonts w:eastAsia="Calibri"/>
                <w:b/>
                <w:bCs/>
                <w:color w:val="000000" w:themeColor="text1"/>
                <w:sz w:val="26"/>
                <w:szCs w:val="26"/>
                <w:lang w:val="en-US"/>
              </w:rPr>
            </w:pPr>
            <w:r>
              <w:rPr>
                <w:rFonts w:eastAsia="Calibri"/>
                <w:b/>
                <w:bCs/>
                <w:color w:val="000000" w:themeColor="text1"/>
                <w:sz w:val="26"/>
                <w:szCs w:val="26"/>
                <w:lang w:val="en-US"/>
              </w:rPr>
              <w:t>CỘNG HÒA XÃ HỘI CHỦ NGHĨA VIỆT NAM</w:t>
            </w:r>
          </w:p>
          <w:p>
            <w:pPr>
              <w:tabs>
                <w:tab w:val="center" w:pos="0"/>
              </w:tabs>
              <w:spacing w:after="0" w:line="340" w:lineRule="exact"/>
              <w:ind w:left="0" w:right="0" w:firstLine="0"/>
              <w:jc w:val="center"/>
              <w:rPr>
                <w:rFonts w:eastAsia="Calibri"/>
                <w:b/>
                <w:bCs/>
                <w:color w:val="000000" w:themeColor="text1"/>
                <w:szCs w:val="28"/>
                <w:lang w:val="en-US"/>
              </w:rPr>
            </w:pPr>
            <w:r>
              <w:rPr>
                <w:rFonts w:eastAsia="Calibri"/>
                <w:b/>
                <w:bCs/>
                <w:noProof/>
                <w:color w:val="000000" w:themeColor="text1"/>
                <w:szCs w:val="28"/>
                <w:lang w:val="en-US" w:eastAsia="en-US"/>
              </w:rPr>
              <mc:AlternateContent>
                <mc:Choice Requires="wps">
                  <w:drawing>
                    <wp:anchor distT="0" distB="0" distL="114300" distR="114300" simplePos="0" relativeHeight="251660288" behindDoc="0" locked="0" layoutInCell="1" allowOverlap="1">
                      <wp:simplePos x="0" y="0"/>
                      <wp:positionH relativeFrom="column">
                        <wp:posOffset>760730</wp:posOffset>
                      </wp:positionH>
                      <wp:positionV relativeFrom="paragraph">
                        <wp:posOffset>229235</wp:posOffset>
                      </wp:positionV>
                      <wp:extent cx="2066925" cy="0"/>
                      <wp:effectExtent l="0" t="0" r="28575" b="1905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6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59.9pt;margin-top:18.05pt;width:162.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NXHAIAADsEAAAOAAAAZHJzL2Uyb0RvYy54bWysU9uO2yAQfa/Uf0C8Z32pkyZWnNXKTvqy&#10;7Uba7QcQwDYqBgQkTlT13zuQi3a3L1VVP+CBmTlz5ra8Pw4SHbh1QqsKZ3cpRlxRzYTqKvz9ZTOZ&#10;Y+Q8UYxIrXiFT9zh+9XHD8vRlDzXvZaMWwQgypWjqXDvvSmTxNGeD8TdacMVKFttB+LharuEWTIC&#10;+iCTPE1nyagtM1ZT7hy8NmclXkX8tuXUP7Wt4x7JCgM3H08bz104k9WSlJ0lphf0QoP8A4uBCAVB&#10;b1AN8QTtrfgDahDUaqdbf0f1kOi2FZTHHCCbLH2XzXNPDI+5QHGcuZXJ/T9Y+u2wtUiwCucYKTJA&#10;ix72XsfIaBrKMxpXglWttjYkSI/q2Txq+sMhpeueqI5H45eTAd8seCRvXMLFGQiyG79qBjYE8GOt&#10;jq0dAiRUAR1jS063lvCjRxQe83Q2W+RTjOhVl5Dy6mis81+4HlAQKuy8JaLrfa2VgsZrm8Uw5PDo&#10;fKBFyqtDiKr0RkgZ+y8VGiu8mEKcoHFaChaU8WK7XS0tOpAwQfGLOb4zs3qvWATrOWHri+yJkGcZ&#10;gksV8CAxoHORziPyc5Eu1vP1vJgU+Ww9KdKmmTxs6mIy22Sfp82npq6b7FeglhVlLxjjKrC7jmtW&#10;/N04XBbnPGi3gb2VIXmLHusFZK//SDp2NjTzPBY7zU5be+04TGg0vmxTWIHXd5Bf7/zqNwAAAP//&#10;AwBQSwMEFAAGAAgAAAAhAK6VDjzdAAAACQEAAA8AAABkcnMvZG93bnJldi54bWxMj81OwzAQhO9I&#10;vIO1SFwQddI/0RCnqpA4cKStxHUbL0kgXkex04Q+PYs4wHF2RjPf5tvJtepMfWg8G0hnCSji0tuG&#10;KwPHw/P9A6gQkS22nsnAFwXYFtdXOWbWj/xK532slJRwyNBAHWOXaR3KmhyGme+IxXv3vcMosq+0&#10;7XGUctfqeZKstcOGZaHGjp5qKj/3gzNAYVilyW7jquPLZbx7m18+xu5gzO3NtHsEFWmKf2H4wRd0&#10;KITp5Ae2QbWi042gRwOLdQpKAsvlagHq9HvQRa7/f1B8AwAA//8DAFBLAQItABQABgAIAAAAIQC2&#10;gziS/gAAAOEBAAATAAAAAAAAAAAAAAAAAAAAAABbQ29udGVudF9UeXBlc10ueG1sUEsBAi0AFAAG&#10;AAgAAAAhADj9If/WAAAAlAEAAAsAAAAAAAAAAAAAAAAALwEAAF9yZWxzLy5yZWxzUEsBAi0AFAAG&#10;AAgAAAAhAFoj81ccAgAAOwQAAA4AAAAAAAAAAAAAAAAALgIAAGRycy9lMm9Eb2MueG1sUEsBAi0A&#10;FAAGAAgAAAAhAK6VDjzdAAAACQEAAA8AAAAAAAAAAAAAAAAAdgQAAGRycy9kb3ducmV2LnhtbFBL&#10;BQYAAAAABAAEAPMAAACABQAAAAA=&#10;"/>
                  </w:pict>
                </mc:Fallback>
              </mc:AlternateContent>
            </w:r>
            <w:r>
              <w:rPr>
                <w:rFonts w:eastAsia="Calibri"/>
                <w:b/>
                <w:bCs/>
                <w:color w:val="000000" w:themeColor="text1"/>
                <w:szCs w:val="28"/>
                <w:lang w:val="en-US"/>
              </w:rPr>
              <w:t>Độc lập - Tự do - Hạnh phúc</w:t>
            </w:r>
          </w:p>
        </w:tc>
      </w:tr>
      <w:tr>
        <w:tc>
          <w:tcPr>
            <w:tcW w:w="3539" w:type="dxa"/>
          </w:tcPr>
          <w:p>
            <w:pPr>
              <w:tabs>
                <w:tab w:val="center" w:pos="0"/>
              </w:tabs>
              <w:spacing w:after="0" w:line="340" w:lineRule="exact"/>
              <w:ind w:left="0" w:right="0" w:firstLine="0"/>
              <w:jc w:val="center"/>
              <w:rPr>
                <w:rFonts w:eastAsia="Calibri"/>
                <w:color w:val="000000" w:themeColor="text1"/>
                <w:szCs w:val="28"/>
                <w:lang w:val="en-US"/>
              </w:rPr>
            </w:pPr>
            <w:r>
              <w:rPr>
                <w:rFonts w:eastAsia="Calibri"/>
                <w:color w:val="000000" w:themeColor="text1"/>
                <w:szCs w:val="28"/>
                <w:lang w:val="en-US"/>
              </w:rPr>
              <w:t>Số:       /KH-UBND</w:t>
            </w:r>
          </w:p>
        </w:tc>
        <w:tc>
          <w:tcPr>
            <w:tcW w:w="5936" w:type="dxa"/>
          </w:tcPr>
          <w:p>
            <w:pPr>
              <w:tabs>
                <w:tab w:val="center" w:pos="0"/>
              </w:tabs>
              <w:spacing w:after="0" w:line="340" w:lineRule="exact"/>
              <w:ind w:left="0" w:right="0" w:firstLine="0"/>
              <w:jc w:val="center"/>
              <w:rPr>
                <w:rFonts w:eastAsia="Calibri"/>
                <w:i/>
                <w:iCs/>
                <w:color w:val="000000" w:themeColor="text1"/>
                <w:szCs w:val="28"/>
                <w:lang w:val="en-US"/>
              </w:rPr>
            </w:pPr>
            <w:r>
              <w:rPr>
                <w:rFonts w:eastAsia="Calibri"/>
                <w:i/>
                <w:iCs/>
                <w:color w:val="000000" w:themeColor="text1"/>
                <w:szCs w:val="28"/>
              </w:rPr>
              <w:t>Hương Sơn</w:t>
            </w:r>
            <w:r>
              <w:rPr>
                <w:rFonts w:eastAsia="Calibri"/>
                <w:i/>
                <w:iCs/>
                <w:color w:val="000000" w:themeColor="text1"/>
                <w:szCs w:val="28"/>
                <w:lang w:val="en-US"/>
              </w:rPr>
              <w:t xml:space="preserve">, ngày        tháng 10 </w:t>
            </w:r>
            <w:r>
              <w:rPr>
                <w:rFonts w:eastAsia="Calibri"/>
                <w:i/>
                <w:iCs/>
                <w:color w:val="000000" w:themeColor="text1"/>
                <w:szCs w:val="28"/>
              </w:rPr>
              <w:t xml:space="preserve"> </w:t>
            </w:r>
            <w:r>
              <w:rPr>
                <w:rFonts w:eastAsia="Calibri"/>
                <w:i/>
                <w:iCs/>
                <w:color w:val="000000" w:themeColor="text1"/>
                <w:szCs w:val="28"/>
                <w:lang w:val="en-US"/>
              </w:rPr>
              <w:t>năm 2026</w:t>
            </w:r>
          </w:p>
        </w:tc>
      </w:tr>
    </w:tbl>
    <w:p>
      <w:pPr>
        <w:tabs>
          <w:tab w:val="center" w:pos="0"/>
        </w:tabs>
        <w:spacing w:after="0" w:line="240" w:lineRule="auto"/>
        <w:ind w:left="0" w:right="0" w:firstLine="0"/>
        <w:jc w:val="left"/>
        <w:rPr>
          <w:rFonts w:ascii="Calibri" w:eastAsia="Calibri" w:hAnsi="Calibri" w:cs="Calibri"/>
          <w:color w:val="000000" w:themeColor="text1"/>
          <w:sz w:val="22"/>
          <w:lang w:val="en-US"/>
        </w:rPr>
      </w:pPr>
    </w:p>
    <w:p>
      <w:pPr>
        <w:spacing w:after="0" w:line="240" w:lineRule="auto"/>
        <w:ind w:left="0" w:right="0" w:firstLine="0"/>
        <w:jc w:val="center"/>
        <w:rPr>
          <w:color w:val="000000" w:themeColor="text1"/>
        </w:rPr>
      </w:pPr>
      <w:r>
        <w:rPr>
          <w:b/>
          <w:color w:val="000000" w:themeColor="text1"/>
        </w:rPr>
        <w:t xml:space="preserve">KẾ HOẠCH </w:t>
      </w:r>
    </w:p>
    <w:p>
      <w:pPr>
        <w:spacing w:after="0" w:line="240" w:lineRule="auto"/>
        <w:ind w:left="0" w:right="0" w:firstLine="0"/>
        <w:jc w:val="center"/>
        <w:rPr>
          <w:b/>
          <w:bCs/>
          <w:color w:val="000000" w:themeColor="text1"/>
          <w:lang w:val="en-US"/>
        </w:rPr>
      </w:pPr>
      <w:r>
        <w:rPr>
          <w:b/>
          <w:bCs/>
          <w:color w:val="000000" w:themeColor="text1"/>
          <w:lang w:val="en-US"/>
        </w:rPr>
        <w:t>T</w:t>
      </w:r>
      <w:r>
        <w:rPr>
          <w:b/>
          <w:bCs/>
          <w:color w:val="000000" w:themeColor="text1"/>
        </w:rPr>
        <w:t>uyên truyền bầu cử Trưởng thôn nhiệm kỳ 2026</w:t>
      </w:r>
      <w:r>
        <w:rPr>
          <w:b/>
          <w:bCs/>
          <w:color w:val="000000" w:themeColor="text1"/>
          <w:lang w:val="en-US"/>
        </w:rPr>
        <w:t xml:space="preserve"> - </w:t>
      </w:r>
      <w:r>
        <w:rPr>
          <w:b/>
          <w:bCs/>
          <w:color w:val="000000" w:themeColor="text1"/>
        </w:rPr>
        <w:t xml:space="preserve">2031 </w:t>
      </w:r>
    </w:p>
    <w:p>
      <w:pPr>
        <w:spacing w:after="0" w:line="240" w:lineRule="auto"/>
        <w:ind w:left="0" w:right="0" w:firstLine="0"/>
        <w:jc w:val="center"/>
        <w:rPr>
          <w:b/>
          <w:bCs/>
          <w:color w:val="000000" w:themeColor="text1"/>
          <w:lang w:val="en-US"/>
        </w:rPr>
      </w:pPr>
      <w:r>
        <w:rPr>
          <w:b/>
          <w:bCs/>
          <w:color w:val="000000" w:themeColor="text1"/>
        </w:rPr>
        <w:t>trên địa bàn xã Hương Sơn</w:t>
      </w:r>
    </w:p>
    <w:p>
      <w:pPr>
        <w:spacing w:after="0" w:line="240" w:lineRule="auto"/>
        <w:ind w:left="0" w:right="0" w:firstLine="0"/>
        <w:jc w:val="center"/>
        <w:rPr>
          <w:color w:val="000000" w:themeColor="text1"/>
        </w:rPr>
      </w:pPr>
      <w:r>
        <w:rPr>
          <w:noProof/>
          <w:color w:val="000000" w:themeColor="text1"/>
          <w:lang w:val="en-US" w:eastAsia="en-US"/>
        </w:rPr>
        <mc:AlternateContent>
          <mc:Choice Requires="wps">
            <w:drawing>
              <wp:anchor distT="0" distB="0" distL="114300" distR="114300" simplePos="0" relativeHeight="251662336" behindDoc="0" locked="0" layoutInCell="1" allowOverlap="1">
                <wp:simplePos x="0" y="0"/>
                <wp:positionH relativeFrom="column">
                  <wp:posOffset>2377440</wp:posOffset>
                </wp:positionH>
                <wp:positionV relativeFrom="paragraph">
                  <wp:posOffset>13970</wp:posOffset>
                </wp:positionV>
                <wp:extent cx="933450" cy="0"/>
                <wp:effectExtent l="5715" t="13970" r="13335" b="508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3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187.2pt;margin-top:1.1pt;width:73.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QkyHQIAADoEAAAOAAAAZHJzL2Uyb0RvYy54bWysU02P2jAQvVfqf7ByhyQQdiEirFYJ9LJt&#10;kXb7A4ztJFYTj2UbAqr63zs2H2LbS1WVgxlnZt68mTdePh37jhyEsRJUEaXjJCJCMeBSNUX07W0z&#10;mkfEOqo47UCJIjoJGz2tPn5YDjoXE2ih48IQBFE2H3QRtc7pPI4ta0VP7Ri0UOiswfTU4dU0MTd0&#10;QPS+iydJ8hAPYLg2wIS1+LU6O6NVwK9rwdzXurbCka6IkJsLpwnnzp/xaknzxlDdSnahQf+BRU+l&#10;wqI3qIo6SvZG/gHVS2bAQu3GDPoY6loyEXrAbtLkt25eW6pF6AWHY/VtTPb/wbIvh60hkqN2EVG0&#10;R4me9w5CZfLoxzNom2NUqbbGN8iO6lW/APtuiYKypaoRIfjtpDE39RnxuxR/sRqL7IbPwDGGIn6Y&#10;1bE2vYfEKZBjkOR0k0QcHWH4cTGdZjMUjl1dMc2vedpY90lAT7xRRNYZKpvWlaAU6g4mDVXo4cU6&#10;z4rm1wRfVMFGdl2Qv1NkwEqzySwkWOgk904fZk2zKztDDtQvUPiFFtFzH2Zgr3gAawXl64vtqOzO&#10;NhbvlMfDvpDOxTpvyI9FsljP1/NslE0e1qMsqarR86bMRg+b9HFWTauyrNKfnlqa5a3kXCjP7rqt&#10;afZ323B5N+c9u+3rbQzxe/QwLyR7/Q+kg7Bey/NW7ICftuYqOC5oCL48Jv8C7u9o3z/51S8AAAD/&#10;/wMAUEsDBBQABgAIAAAAIQBU0Rg62wAAAAcBAAAPAAAAZHJzL2Rvd25yZXYueG1sTI7LTsMwEEX3&#10;SPyDNUhsEHViWh5pnKpCYsGyD4mtGw9JaDyOYqcJ/XqmbGB5dK/uPflqcq04YR8aTxrSWQICqfS2&#10;oUrDfvd2/wwiREPWtJ5QwzcGWBXXV7nJrB9pg6dtrASPUMiMhjrGLpMylDU6E2a+Q+Ls0/fORMa+&#10;krY3I4+7VqokeZTONMQPtenwtcbyuB2cBgzDIk3WL67av5/Huw91/hq7nda3N9N6CSLiFP/KcNFn&#10;dSjY6eAHskG0Gh6e5nOualAKBOcLlTIfflkWufzvX/wAAAD//wMAUEsBAi0AFAAGAAgAAAAhALaD&#10;OJL+AAAA4QEAABMAAAAAAAAAAAAAAAAAAAAAAFtDb250ZW50X1R5cGVzXS54bWxQSwECLQAUAAYA&#10;CAAAACEAOP0h/9YAAACUAQAACwAAAAAAAAAAAAAAAAAvAQAAX3JlbHMvLnJlbHNQSwECLQAUAAYA&#10;CAAAACEAXTkJMh0CAAA6BAAADgAAAAAAAAAAAAAAAAAuAgAAZHJzL2Uyb0RvYy54bWxQSwECLQAU&#10;AAYACAAAACEAVNEYOtsAAAAHAQAADwAAAAAAAAAAAAAAAAB3BAAAZHJzL2Rvd25yZXYueG1sUEsF&#10;BgAAAAAEAAQA8wAAAH8FAAAAAA==&#10;"/>
            </w:pict>
          </mc:Fallback>
        </mc:AlternateContent>
      </w:r>
    </w:p>
    <w:p>
      <w:pPr>
        <w:spacing w:after="0" w:line="340" w:lineRule="exact"/>
        <w:ind w:left="0" w:right="0" w:firstLine="675"/>
        <w:rPr>
          <w:color w:val="000000" w:themeColor="text1"/>
          <w:szCs w:val="28"/>
          <w:lang w:val="en-US"/>
        </w:rPr>
      </w:pPr>
      <w:r>
        <w:rPr>
          <w:color w:val="000000" w:themeColor="text1"/>
          <w:szCs w:val="28"/>
          <w:lang w:val="en-US"/>
        </w:rPr>
        <w:t>Thực hiện Văn bản số 3576/SVHTTDL-BCXB ngày 16/10/2026 của Sở Văn hóa, Thể thao và Du lịch tỉnh Hà Tĩnh về việc đẩy mạnh thông tin, tuyên truyền về bầu cử Trưởng thôn, Tổ trưởng tổ dân phố nhiệm kỳ 2026–2031;</w:t>
      </w:r>
      <w:r>
        <w:rPr>
          <w:color w:val="000000" w:themeColor="text1"/>
          <w:szCs w:val="28"/>
          <w:lang w:val="vi"/>
        </w:rPr>
        <w:t xml:space="preserve"> Kế hoạch số 26</w:t>
      </w:r>
      <w:r>
        <w:rPr>
          <w:color w:val="000000" w:themeColor="text1"/>
          <w:szCs w:val="28"/>
          <w:lang w:val="en-US"/>
        </w:rPr>
        <w:t>2</w:t>
      </w:r>
      <w:r>
        <w:rPr>
          <w:color w:val="000000" w:themeColor="text1"/>
          <w:szCs w:val="28"/>
          <w:lang w:val="vi"/>
        </w:rPr>
        <w:t xml:space="preserve">/KH-UBND ngày </w:t>
      </w:r>
      <w:r>
        <w:rPr>
          <w:color w:val="000000" w:themeColor="text1"/>
          <w:szCs w:val="28"/>
          <w:lang w:val="en-US"/>
        </w:rPr>
        <w:t>30</w:t>
      </w:r>
      <w:r>
        <w:rPr>
          <w:color w:val="000000" w:themeColor="text1"/>
          <w:szCs w:val="28"/>
          <w:lang w:val="vi"/>
        </w:rPr>
        <w:t>/</w:t>
      </w:r>
      <w:r>
        <w:rPr>
          <w:color w:val="000000" w:themeColor="text1"/>
          <w:szCs w:val="28"/>
          <w:lang w:val="en-US"/>
        </w:rPr>
        <w:t>9</w:t>
      </w:r>
      <w:r>
        <w:rPr>
          <w:color w:val="000000" w:themeColor="text1"/>
          <w:szCs w:val="28"/>
          <w:lang w:val="vi"/>
        </w:rPr>
        <w:t xml:space="preserve">/2026 của UBND </w:t>
      </w:r>
      <w:r>
        <w:rPr>
          <w:color w:val="000000" w:themeColor="text1"/>
          <w:szCs w:val="28"/>
          <w:lang w:val="en-US"/>
        </w:rPr>
        <w:t>Hương Sơn</w:t>
      </w:r>
      <w:r>
        <w:rPr>
          <w:color w:val="000000" w:themeColor="text1"/>
          <w:szCs w:val="28"/>
          <w:lang w:val="vi"/>
        </w:rPr>
        <w:t xml:space="preserve"> về bầu Trưởng thôn nhiệm kỳ 2026 - 2031 trên địa bàn xã </w:t>
      </w:r>
      <w:r>
        <w:rPr>
          <w:color w:val="000000" w:themeColor="text1"/>
          <w:szCs w:val="28"/>
          <w:lang w:val="en-US"/>
        </w:rPr>
        <w:t>Hương Sơn</w:t>
      </w:r>
      <w:bookmarkStart w:id="0" w:name="_GoBack"/>
      <w:bookmarkEnd w:id="0"/>
      <w:r>
        <w:rPr>
          <w:color w:val="000000" w:themeColor="text1"/>
          <w:szCs w:val="28"/>
          <w:lang w:val="en-US"/>
        </w:rPr>
        <w:t>;</w:t>
      </w:r>
    </w:p>
    <w:p>
      <w:pPr>
        <w:spacing w:after="0" w:line="340" w:lineRule="exact"/>
        <w:ind w:left="0" w:right="0" w:firstLine="674"/>
        <w:rPr>
          <w:color w:val="000000" w:themeColor="text1"/>
          <w:szCs w:val="28"/>
          <w:lang w:val="en-US"/>
        </w:rPr>
      </w:pPr>
      <w:r>
        <w:rPr>
          <w:color w:val="000000" w:themeColor="text1"/>
          <w:szCs w:val="28"/>
          <w:lang w:val="en-US"/>
        </w:rPr>
        <w:t>Để triển khai hiệu quả công tác thông tin, tuyên truyền, góp phần tổ chức thành công cuộc bầu cử Trưởng thôn nhiệm kỳ 2026–2031 trên địa bàn xã, UBND xã Hương Sơn xây dựng Kế hoạch tuyên truyền với các nội dung cụ thể như sau:</w:t>
      </w:r>
    </w:p>
    <w:p>
      <w:pPr>
        <w:spacing w:after="0" w:line="340" w:lineRule="exact"/>
        <w:ind w:left="0" w:right="0" w:firstLine="674"/>
        <w:rPr>
          <w:b/>
          <w:bCs/>
          <w:color w:val="000000" w:themeColor="text1"/>
          <w:szCs w:val="28"/>
        </w:rPr>
      </w:pPr>
      <w:r>
        <w:rPr>
          <w:b/>
          <w:bCs/>
          <w:color w:val="000000" w:themeColor="text1"/>
          <w:szCs w:val="28"/>
        </w:rPr>
        <w:t xml:space="preserve">I. MỤC ĐÍCH, YÊU CẦU </w:t>
      </w:r>
    </w:p>
    <w:p>
      <w:pPr>
        <w:spacing w:after="0" w:line="340" w:lineRule="exact"/>
        <w:ind w:left="0" w:right="0" w:firstLine="674"/>
        <w:rPr>
          <w:b/>
          <w:bCs/>
          <w:color w:val="000000" w:themeColor="text1"/>
          <w:szCs w:val="28"/>
          <w:lang w:val="en-US"/>
        </w:rPr>
      </w:pPr>
      <w:r>
        <w:rPr>
          <w:b/>
          <w:bCs/>
          <w:color w:val="000000" w:themeColor="text1"/>
          <w:szCs w:val="28"/>
        </w:rPr>
        <w:t xml:space="preserve">1. Mục đích </w:t>
      </w:r>
    </w:p>
    <w:p>
      <w:pPr>
        <w:spacing w:after="0" w:line="340" w:lineRule="exact"/>
        <w:ind w:left="0" w:right="0" w:firstLine="674"/>
        <w:rPr>
          <w:b/>
          <w:bCs/>
          <w:color w:val="000000" w:themeColor="text1"/>
          <w:szCs w:val="28"/>
          <w:lang w:val="en-US"/>
        </w:rPr>
      </w:pPr>
      <w:r>
        <w:rPr>
          <w:color w:val="000000" w:themeColor="text1"/>
          <w:szCs w:val="28"/>
        </w:rPr>
        <w:t xml:space="preserve">- </w:t>
      </w:r>
      <w:r>
        <w:rPr>
          <w:color w:val="000000" w:themeColor="text1"/>
          <w:szCs w:val="28"/>
          <w:lang w:val="en-US"/>
        </w:rPr>
        <w:t>Tuyên truyền sâu rộng nhằm nâng cao nhận thức của cán bộ, đảng viên và Nhân dân về mục đích, ý nghĩa, tầm quan trọng của cuộc bầu cử Trưởng thôn nhiệm kỳ 2026–2031; khẳng định đây là hoạt động phát huy quyền làm chủ trực tiếp của Nhân dân trong việc lựa chọn người đại diện cho cộng đồng dân cư, góp phần xây dựng chính quyền cơ sở vững mạnh, nâng cao hiệu quả hoạt động của hệ thống chính trị ở cơ sở, đáp ứng yêu cầu thực hiện mô hình chính quyền địa phương 02 cấp.</w:t>
      </w:r>
    </w:p>
    <w:p>
      <w:pPr>
        <w:spacing w:after="0" w:line="340" w:lineRule="exact"/>
        <w:ind w:left="0" w:right="0" w:firstLine="674"/>
        <w:rPr>
          <w:b/>
          <w:bCs/>
          <w:color w:val="000000" w:themeColor="text1"/>
          <w:szCs w:val="28"/>
          <w:lang w:val="en-US"/>
        </w:rPr>
      </w:pPr>
      <w:r>
        <w:rPr>
          <w:b/>
          <w:bCs/>
          <w:color w:val="000000" w:themeColor="text1"/>
          <w:szCs w:val="28"/>
          <w:lang w:val="en-US"/>
        </w:rPr>
        <w:t xml:space="preserve">- </w:t>
      </w:r>
      <w:r>
        <w:rPr>
          <w:color w:val="000000" w:themeColor="text1"/>
          <w:szCs w:val="28"/>
          <w:lang w:val="en-US"/>
        </w:rPr>
        <w:t>Phổ biến kịp thời, đầy đủ các chủ trương của Đảng, chính sách, pháp luật của Nhà nước và các văn bản chỉ đạo, hướng dẫn của Trung ương, của tỉnh, của xã về công tác bầu cử Trưởng thôn; giúp cán bộ, đảng viên và Nhân dân hiểu rõ quyền, nghĩa vụ, trách nhiệm của mình trong quá trình tổ chức bầu cử.</w:t>
      </w:r>
    </w:p>
    <w:p>
      <w:pPr>
        <w:spacing w:after="0" w:line="340" w:lineRule="exact"/>
        <w:ind w:left="0" w:right="0" w:firstLine="674"/>
        <w:rPr>
          <w:b/>
          <w:bCs/>
          <w:color w:val="000000" w:themeColor="text1"/>
          <w:szCs w:val="28"/>
          <w:lang w:val="en-US"/>
        </w:rPr>
      </w:pPr>
      <w:r>
        <w:rPr>
          <w:b/>
          <w:bCs/>
          <w:color w:val="000000" w:themeColor="text1"/>
          <w:szCs w:val="28"/>
          <w:lang w:val="en-US"/>
        </w:rPr>
        <w:t xml:space="preserve">- </w:t>
      </w:r>
      <w:r>
        <w:rPr>
          <w:color w:val="000000" w:themeColor="text1"/>
          <w:szCs w:val="28"/>
          <w:lang w:val="en-US"/>
        </w:rPr>
        <w:t>Tuyên truyền, vận động đại diện các hộ gia đình tích cực tham gia các cuộc họp cộng đồng dân cư để thực hiện quyền lựa chọn người đại diện; phát huy tinh thần dân chủ, trách nhiệm, đoàn kết, thống nhất trong Nhân dân; lựa chọn người có phẩm chất đạo đức tốt, uy tín, năng lực, tinh thần trách nhiệm, am hiểu địa bàn, có khả năng vận động, tập hợp Nhân dân thực hiện tốt các nhiệm vụ tại thôn.</w:t>
      </w:r>
    </w:p>
    <w:p>
      <w:pPr>
        <w:spacing w:after="0" w:line="340" w:lineRule="exact"/>
        <w:ind w:left="0" w:right="0" w:firstLine="674"/>
        <w:rPr>
          <w:b/>
          <w:bCs/>
          <w:color w:val="000000" w:themeColor="text1"/>
          <w:szCs w:val="28"/>
          <w:lang w:val="en-US"/>
        </w:rPr>
      </w:pPr>
      <w:r>
        <w:rPr>
          <w:b/>
          <w:bCs/>
          <w:color w:val="000000" w:themeColor="text1"/>
          <w:szCs w:val="28"/>
          <w:lang w:val="en-US"/>
        </w:rPr>
        <w:t xml:space="preserve">- </w:t>
      </w:r>
      <w:r>
        <w:rPr>
          <w:color w:val="000000" w:themeColor="text1"/>
          <w:szCs w:val="28"/>
          <w:lang w:val="en-US"/>
        </w:rPr>
        <w:t>Tạo sự thống nhất về nhận thức, tư tưởng và hành động trong Đảng, sự đồng thuận trong xã hội; chủ động thông tin, giải thích những nội dung người dân quan tâm, nhất là chủ trương thống nhất nhiệm kỳ bầu cử 2026–2031 đối với các thôn thực hiện rút ngắn nhiệm kỳ theo quy định; góp phần bảo đảm cuộc bầu cử được tổ chức dân chủ, công khai, minh bạch, đúng pháp luật, an toàn và hiệu quả.</w:t>
      </w:r>
    </w:p>
    <w:p>
      <w:pPr>
        <w:spacing w:after="0" w:line="340" w:lineRule="exact"/>
        <w:ind w:left="0" w:right="0" w:firstLine="674"/>
        <w:rPr>
          <w:b/>
          <w:bCs/>
          <w:color w:val="000000" w:themeColor="text1"/>
          <w:szCs w:val="28"/>
          <w:lang w:val="en-US"/>
        </w:rPr>
      </w:pPr>
      <w:r>
        <w:rPr>
          <w:b/>
          <w:bCs/>
          <w:color w:val="000000" w:themeColor="text1"/>
          <w:szCs w:val="28"/>
          <w:lang w:val="en-US"/>
        </w:rPr>
        <w:lastRenderedPageBreak/>
        <w:t xml:space="preserve">- </w:t>
      </w:r>
      <w:r>
        <w:rPr>
          <w:color w:val="000000" w:themeColor="text1"/>
          <w:szCs w:val="28"/>
          <w:lang w:val="en-US"/>
        </w:rPr>
        <w:t>Kịp thời phản ánh tình hình triển khai, kết quả tổ chức bầu cử; biểu dương những tập thể, cá nhân và cách làm hiệu quả; góp phần củng cố niềm tin của Nhân dân, tăng cường khối đại đoàn kết toàn dân và nâng cao chất lượng hoạt động tự quản tại cộng đồng dân cư.</w:t>
      </w:r>
    </w:p>
    <w:p>
      <w:pPr>
        <w:pStyle w:val="Heading1"/>
        <w:spacing w:after="0" w:line="340" w:lineRule="exact"/>
        <w:ind w:left="0" w:firstLine="720"/>
        <w:jc w:val="both"/>
        <w:rPr>
          <w:color w:val="000000" w:themeColor="text1"/>
          <w:szCs w:val="28"/>
          <w:lang w:val="en-US"/>
        </w:rPr>
      </w:pPr>
      <w:r>
        <w:rPr>
          <w:color w:val="000000" w:themeColor="text1"/>
          <w:szCs w:val="28"/>
        </w:rPr>
        <w:t xml:space="preserve">2. Yêu cầu </w:t>
      </w:r>
    </w:p>
    <w:p>
      <w:pPr>
        <w:pStyle w:val="Heading1"/>
        <w:spacing w:after="0" w:line="340" w:lineRule="exact"/>
        <w:ind w:left="0" w:firstLine="720"/>
        <w:jc w:val="both"/>
        <w:rPr>
          <w:b w:val="0"/>
          <w:color w:val="000000" w:themeColor="text1"/>
          <w:szCs w:val="28"/>
          <w:lang w:val="en-US"/>
        </w:rPr>
      </w:pPr>
      <w:r>
        <w:rPr>
          <w:b w:val="0"/>
          <w:color w:val="000000" w:themeColor="text1"/>
          <w:szCs w:val="28"/>
        </w:rPr>
        <w:t xml:space="preserve">- </w:t>
      </w:r>
      <w:r>
        <w:rPr>
          <w:b w:val="0"/>
          <w:color w:val="000000" w:themeColor="text1"/>
          <w:szCs w:val="28"/>
          <w:lang w:val="en-US"/>
        </w:rPr>
        <w:t>Công tác tuyên truyền phải bám sát sự lãnh đạo, chỉ đạo của cấp ủy Đảng, UBND xã và hướng dẫn của cơ quan có thẩm quyền; bảo đảm đúng định hướng chính trị, tư tưởng, chính xác về nội dung, kịp thời về thời gian, thống nhất trong quá trình triển khai.</w:t>
      </w:r>
    </w:p>
    <w:p>
      <w:pPr>
        <w:pStyle w:val="Heading1"/>
        <w:spacing w:after="0" w:line="340" w:lineRule="exact"/>
        <w:ind w:left="0" w:firstLine="720"/>
        <w:jc w:val="both"/>
        <w:rPr>
          <w:b w:val="0"/>
          <w:color w:val="000000" w:themeColor="text1"/>
          <w:szCs w:val="28"/>
          <w:lang w:val="en-US"/>
        </w:rPr>
      </w:pPr>
      <w:r>
        <w:rPr>
          <w:b w:val="0"/>
          <w:color w:val="000000" w:themeColor="text1"/>
          <w:szCs w:val="28"/>
          <w:lang w:val="en-US"/>
        </w:rPr>
        <w:t>- Nội dung tuyên truyền phải thiết thực, dễ hiểu, dễ nhớ, dễ tiếp cận, phù hợp với tình hình thực tế của xã và từng thôn; kết hợp linh hoạt giữa tuyên truyền trực tiếp, tuyên truyền trên hệ thống truyền thanh cơ sở, trang thông tin điện tử, các nền tảng thông tin chính thống và các hình thức cổ động trực quan.</w:t>
      </w:r>
    </w:p>
    <w:p>
      <w:pPr>
        <w:pStyle w:val="Heading1"/>
        <w:spacing w:after="0" w:line="340" w:lineRule="exact"/>
        <w:ind w:left="0" w:firstLine="720"/>
        <w:jc w:val="both"/>
        <w:rPr>
          <w:b w:val="0"/>
          <w:color w:val="000000" w:themeColor="text1"/>
          <w:szCs w:val="28"/>
          <w:lang w:val="en-US"/>
        </w:rPr>
      </w:pPr>
      <w:r>
        <w:rPr>
          <w:b w:val="0"/>
          <w:color w:val="000000" w:themeColor="text1"/>
          <w:szCs w:val="28"/>
          <w:lang w:val="en-US"/>
        </w:rPr>
        <w:t>- Tuyên truyền đầy đủ các quy định về tiêu chuẩn, điều kiện của người ứng cử; quy trình giới thiệu nhân sự; quyền tham gia bầu cử của Nhân dân; trình tự, thủ tục tổ chức bầu cử và công nhận kết quả bầu cử. Bảo đảm việc lựa chọn nhân sự dựa trên tiêu chuẩn, điều kiện theo quy định và sự tín nhiệm thực tế của Nhân dân, không áp đặt, không hình thức.</w:t>
      </w:r>
    </w:p>
    <w:p>
      <w:pPr>
        <w:pStyle w:val="Heading1"/>
        <w:spacing w:after="0" w:line="340" w:lineRule="exact"/>
        <w:ind w:left="0" w:firstLine="720"/>
        <w:jc w:val="both"/>
        <w:rPr>
          <w:b w:val="0"/>
          <w:color w:val="000000" w:themeColor="text1"/>
          <w:szCs w:val="28"/>
          <w:lang w:val="en-US"/>
        </w:rPr>
      </w:pPr>
      <w:r>
        <w:rPr>
          <w:b w:val="0"/>
          <w:color w:val="000000" w:themeColor="text1"/>
          <w:szCs w:val="28"/>
          <w:lang w:val="en-US"/>
        </w:rPr>
        <w:t>- Đối với các thôn thực hiện rút ngắn nhiệm kỳ, phải chú trọng tuyên truyền, giải thích rõ mục đích, sự cần thiết của việc thống nhất nhiệm kỳ 2026–2031; chủ động nắm bắt tình hình tư tưởng, dư luận xã hội, kịp thời giải đáp những vấn đề phát sinh, tạo sự đồng thuận trong quá trình triển khai.</w:t>
      </w:r>
    </w:p>
    <w:p>
      <w:pPr>
        <w:pStyle w:val="Heading1"/>
        <w:spacing w:after="0" w:line="340" w:lineRule="exact"/>
        <w:ind w:left="0" w:firstLine="720"/>
        <w:jc w:val="both"/>
        <w:rPr>
          <w:b w:val="0"/>
          <w:color w:val="000000" w:themeColor="text1"/>
          <w:szCs w:val="28"/>
        </w:rPr>
      </w:pPr>
      <w:r>
        <w:rPr>
          <w:b w:val="0"/>
          <w:color w:val="000000" w:themeColor="text1"/>
          <w:szCs w:val="28"/>
          <w:lang w:val="en-US"/>
        </w:rPr>
        <w:t>- Công tác tuyên truyền phải được thực hiện thường xuyên, liên tục trước, trong và sau bầu cử, bám sát tiến độ tổ chức tại 16 thôn; bảo đảm hoàn thành trước ngày 05/12/2026 theo định hướng tại Văn bản số 3576/SVHTTDL-BCXB; không phô trương, hình thức, gây lãng phí; góp phần giữ vững an ninh chính trị, trật tự, an toàn xã hội trên địa bàn</w:t>
      </w:r>
    </w:p>
    <w:p>
      <w:pPr>
        <w:pStyle w:val="Heading1"/>
        <w:spacing w:after="0" w:line="340" w:lineRule="exact"/>
        <w:ind w:left="0" w:firstLine="720"/>
        <w:jc w:val="both"/>
        <w:rPr>
          <w:color w:val="000000" w:themeColor="text1"/>
          <w:szCs w:val="28"/>
        </w:rPr>
      </w:pPr>
      <w:r>
        <w:rPr>
          <w:color w:val="000000" w:themeColor="text1"/>
          <w:szCs w:val="28"/>
        </w:rPr>
        <w:t>II. NỘI DUNG TUYÊN TRUYỀN</w:t>
      </w:r>
    </w:p>
    <w:p>
      <w:pPr>
        <w:pStyle w:val="Heading1"/>
        <w:spacing w:after="0" w:line="340" w:lineRule="exact"/>
        <w:ind w:left="0" w:firstLine="720"/>
        <w:rPr>
          <w:bCs/>
          <w:color w:val="000000" w:themeColor="text1"/>
          <w:szCs w:val="28"/>
          <w:lang w:val="en-US"/>
        </w:rPr>
      </w:pPr>
      <w:r>
        <w:rPr>
          <w:color w:val="000000" w:themeColor="text1"/>
          <w:szCs w:val="28"/>
        </w:rPr>
        <w:t xml:space="preserve">1. </w:t>
      </w:r>
      <w:r>
        <w:rPr>
          <w:bCs/>
          <w:color w:val="000000" w:themeColor="text1"/>
          <w:szCs w:val="28"/>
          <w:lang w:val="en-US"/>
        </w:rPr>
        <w:t>Tuyên truyền mục đích, ý nghĩa, tầm quan trọng của cuộc bầu cử</w:t>
      </w:r>
    </w:p>
    <w:p>
      <w:pPr>
        <w:spacing w:after="0" w:line="340" w:lineRule="exact"/>
        <w:ind w:left="0" w:right="0" w:firstLine="720"/>
        <w:rPr>
          <w:color w:val="000000" w:themeColor="text1"/>
          <w:szCs w:val="28"/>
          <w:lang w:val="en-US"/>
        </w:rPr>
      </w:pPr>
      <w:r>
        <w:rPr>
          <w:color w:val="000000" w:themeColor="text1"/>
          <w:szCs w:val="28"/>
        </w:rPr>
        <w:t xml:space="preserve"> </w:t>
      </w:r>
      <w:r>
        <w:rPr>
          <w:color w:val="000000" w:themeColor="text1"/>
          <w:szCs w:val="28"/>
          <w:lang w:val="en-US"/>
        </w:rPr>
        <w:t>Tuyên truyền sâu rộng về mục đích, ý nghĩa và yêu cầu của việc tổ chức bầu cử Trưởng thôn nhiệm kỳ 2026–2031; khẳng định vai trò của Nhân dân trong việc trực tiếp lựa chọn người đại diện cho cộng đồng dân cư, phát huy quyền làm chủ, thực hiện dân chủ ở cơ sở và nâng cao hiệu quả hoạt động của hệ thống chính trị tại thôn.</w:t>
      </w:r>
    </w:p>
    <w:p>
      <w:pPr>
        <w:spacing w:after="0" w:line="340" w:lineRule="exact"/>
        <w:ind w:left="0" w:right="0" w:firstLine="720"/>
        <w:rPr>
          <w:color w:val="000000" w:themeColor="text1"/>
          <w:szCs w:val="28"/>
          <w:lang w:val="en-US"/>
        </w:rPr>
      </w:pPr>
      <w:r>
        <w:rPr>
          <w:color w:val="000000" w:themeColor="text1"/>
          <w:szCs w:val="28"/>
          <w:lang w:val="en-US"/>
        </w:rPr>
        <w:t>Làm rõ vai trò, trách nhiệm của Trưởng thôn trong việc tổ chức thực hiện các công việc của cộng đồng dân cư; tuyên truyền, vận động Nhân dân chấp hành chủ trương của Đảng, chính sách, pháp luật của Nhà nước; tham gia các phong trào thi đua, phát triển kinh tế - xã hội, xây dựng đời sống văn hóa, bảo vệ môi trường, giữ gìn an ninh, trật tự và xây dựng khu dân cư đoàn kết, văn minh.</w:t>
      </w:r>
    </w:p>
    <w:p>
      <w:pPr>
        <w:spacing w:after="0" w:line="340" w:lineRule="exact"/>
        <w:ind w:left="0" w:right="0" w:firstLine="720"/>
        <w:rPr>
          <w:b/>
          <w:color w:val="000000" w:themeColor="text1"/>
          <w:szCs w:val="28"/>
          <w:lang w:val="en-US"/>
        </w:rPr>
      </w:pPr>
      <w:r>
        <w:rPr>
          <w:b/>
          <w:color w:val="000000" w:themeColor="text1"/>
          <w:szCs w:val="28"/>
          <w:lang w:val="en-US"/>
        </w:rPr>
        <w:t xml:space="preserve">2. </w:t>
      </w:r>
      <w:r>
        <w:rPr>
          <w:b/>
          <w:bCs/>
          <w:color w:val="000000" w:themeColor="text1"/>
          <w:szCs w:val="28"/>
          <w:lang w:val="en-US"/>
        </w:rPr>
        <w:t>Tuyên truyền, phổ biến các quy định của pháp luật và văn bản chỉ đạo về bầu cử</w:t>
      </w:r>
    </w:p>
    <w:p>
      <w:pPr>
        <w:spacing w:after="0" w:line="340" w:lineRule="exact"/>
        <w:ind w:left="0" w:right="0" w:firstLine="720"/>
        <w:rPr>
          <w:color w:val="000000" w:themeColor="text1"/>
          <w:szCs w:val="28"/>
          <w:lang w:val="en-US"/>
        </w:rPr>
      </w:pPr>
      <w:r>
        <w:rPr>
          <w:color w:val="000000" w:themeColor="text1"/>
          <w:szCs w:val="28"/>
          <w:lang w:val="en-US"/>
        </w:rPr>
        <w:lastRenderedPageBreak/>
        <w:t>Tổ chức tuyên truyền, phổ biến các quy định pháp luật và văn bản chỉ đạo, hướng dẫn liên quan đến công tác bầu cử Trưởng thôn, trọng tâm gồm:</w:t>
      </w:r>
    </w:p>
    <w:p>
      <w:pPr>
        <w:spacing w:after="0" w:line="340" w:lineRule="exact"/>
        <w:ind w:left="0" w:right="0" w:firstLine="720"/>
        <w:rPr>
          <w:color w:val="000000" w:themeColor="text1"/>
          <w:szCs w:val="28"/>
          <w:lang w:val="en-US"/>
        </w:rPr>
      </w:pPr>
      <w:r>
        <w:rPr>
          <w:color w:val="000000" w:themeColor="text1"/>
          <w:szCs w:val="28"/>
          <w:lang w:val="en-US"/>
        </w:rPr>
        <w:t>- Luật Thực hiện dân chủ ở cơ sở năm 2022 và các văn bản sửa đổi, bổ sung có liên quan.</w:t>
      </w:r>
    </w:p>
    <w:p>
      <w:pPr>
        <w:spacing w:after="0" w:line="340" w:lineRule="exact"/>
        <w:ind w:left="0" w:right="0" w:firstLine="720"/>
        <w:rPr>
          <w:color w:val="000000" w:themeColor="text1"/>
          <w:szCs w:val="28"/>
          <w:lang w:val="en-US"/>
        </w:rPr>
      </w:pPr>
      <w:r>
        <w:rPr>
          <w:color w:val="000000" w:themeColor="text1"/>
          <w:szCs w:val="28"/>
          <w:lang w:val="en-US"/>
        </w:rPr>
        <w:t>- Nghị định số 59/2023/NĐ-CP ngày 14/8/2023 của Chính phủ quy định chi tiết một số điều của Luật Thực hiện dân chủ ở cơ sở.</w:t>
      </w:r>
    </w:p>
    <w:p>
      <w:pPr>
        <w:spacing w:after="0" w:line="340" w:lineRule="exact"/>
        <w:ind w:left="0" w:right="0" w:firstLine="720"/>
        <w:rPr>
          <w:color w:val="000000" w:themeColor="text1"/>
          <w:szCs w:val="28"/>
          <w:lang w:val="en-US"/>
        </w:rPr>
      </w:pPr>
      <w:r>
        <w:rPr>
          <w:color w:val="000000" w:themeColor="text1"/>
          <w:szCs w:val="28"/>
          <w:lang w:val="en-US"/>
        </w:rPr>
        <w:t>- Nghị định số 185/2026/NĐ-CP ngày 26/5/2026 của Chính phủ.</w:t>
      </w:r>
    </w:p>
    <w:p>
      <w:pPr>
        <w:spacing w:after="0" w:line="340" w:lineRule="exact"/>
        <w:ind w:left="0" w:right="0" w:firstLine="720"/>
        <w:rPr>
          <w:color w:val="000000" w:themeColor="text1"/>
          <w:szCs w:val="28"/>
          <w:lang w:val="en-US"/>
        </w:rPr>
      </w:pPr>
      <w:r>
        <w:rPr>
          <w:color w:val="000000" w:themeColor="text1"/>
          <w:szCs w:val="28"/>
          <w:lang w:val="en-US"/>
        </w:rPr>
        <w:t>- Quyết định số 81/2026/QĐ-UBND ngày 15/10/2026 của UBND tỉnh Hà Tĩnh.</w:t>
      </w:r>
    </w:p>
    <w:p>
      <w:pPr>
        <w:spacing w:after="0" w:line="340" w:lineRule="exact"/>
        <w:ind w:left="0" w:right="0" w:firstLine="720"/>
        <w:rPr>
          <w:color w:val="000000" w:themeColor="text1"/>
          <w:szCs w:val="28"/>
          <w:lang w:val="en-US"/>
        </w:rPr>
      </w:pPr>
      <w:r>
        <w:rPr>
          <w:color w:val="000000" w:themeColor="text1"/>
          <w:szCs w:val="28"/>
          <w:lang w:val="en-US"/>
        </w:rPr>
        <w:t>- Văn bản số 10173/UBND-NC2 ngày 06/10/2026 của UBND tỉnh Hà Tĩnh về việc chỉ đạo bầu cử Trưởng thôn, Tổ trưởng tổ dân phố.</w:t>
      </w:r>
    </w:p>
    <w:p>
      <w:pPr>
        <w:spacing w:after="0" w:line="340" w:lineRule="exact"/>
        <w:ind w:left="0" w:right="0" w:firstLine="720"/>
        <w:rPr>
          <w:color w:val="000000" w:themeColor="text1"/>
          <w:szCs w:val="28"/>
          <w:lang w:val="en-US"/>
        </w:rPr>
      </w:pPr>
      <w:r>
        <w:rPr>
          <w:color w:val="000000" w:themeColor="text1"/>
          <w:szCs w:val="28"/>
          <w:lang w:val="en-US"/>
        </w:rPr>
        <w:t>- Hướng dẫn số 07/HD-SNV ngày 07/10/2026 của Sở Nội vụ và các văn bản chỉ đạo, hướng dẫn có liên quan của cơ quan có thẩm quyền.</w:t>
      </w:r>
    </w:p>
    <w:p>
      <w:pPr>
        <w:spacing w:after="0" w:line="340" w:lineRule="exact"/>
        <w:ind w:left="0" w:right="0" w:firstLine="720"/>
        <w:rPr>
          <w:color w:val="000000" w:themeColor="text1"/>
          <w:szCs w:val="28"/>
          <w:lang w:val="en-US"/>
        </w:rPr>
      </w:pPr>
      <w:r>
        <w:rPr>
          <w:color w:val="000000" w:themeColor="text1"/>
          <w:szCs w:val="28"/>
          <w:lang w:val="en-US"/>
        </w:rPr>
        <w:t>- Kế hoạch tổ chức bầu cử Trưởng thôn nhiệm kỳ 2026–2031 và các văn bản triển khai thực hiện của UBND xã Hương Sơn.</w:t>
      </w:r>
    </w:p>
    <w:p>
      <w:pPr>
        <w:spacing w:after="0" w:line="340" w:lineRule="exact"/>
        <w:ind w:left="0" w:right="0" w:firstLine="720"/>
        <w:rPr>
          <w:color w:val="000000" w:themeColor="text1"/>
          <w:szCs w:val="28"/>
          <w:lang w:val="en-US"/>
        </w:rPr>
      </w:pPr>
      <w:r>
        <w:rPr>
          <w:color w:val="000000" w:themeColor="text1"/>
          <w:szCs w:val="28"/>
          <w:lang w:val="en-US"/>
        </w:rPr>
        <w:t>Việc tuyên truyền phải bảo đảm đúng nội dung, phạm vi điều chỉnh và quy định tại từng văn bản; giúp cán bộ, đảng viên và Nhân dân nắm vững các nguyên tắc dân chủ ở cơ sở, quyền và trách nhiệm của đại diện hộ gia đình, các quy định về tổ chức bầu cử và công nhận kết quả bầu cử.</w:t>
      </w:r>
    </w:p>
    <w:p>
      <w:pPr>
        <w:spacing w:after="0" w:line="340" w:lineRule="exact"/>
        <w:ind w:left="0" w:right="0" w:firstLine="720"/>
        <w:rPr>
          <w:b/>
          <w:color w:val="000000" w:themeColor="text1"/>
          <w:szCs w:val="28"/>
          <w:lang w:val="en-US"/>
        </w:rPr>
      </w:pPr>
      <w:r>
        <w:rPr>
          <w:b/>
          <w:color w:val="000000" w:themeColor="text1"/>
          <w:szCs w:val="28"/>
          <w:lang w:val="en-US"/>
        </w:rPr>
        <w:t xml:space="preserve">3. </w:t>
      </w:r>
      <w:r>
        <w:rPr>
          <w:b/>
          <w:bCs/>
          <w:color w:val="000000" w:themeColor="text1"/>
          <w:szCs w:val="28"/>
          <w:lang w:val="en-US"/>
        </w:rPr>
        <w:t>Tuyên truyền về tiêu chuẩn, điều kiện người ứng cử và quy trình giới thiệu nhân sự</w:t>
      </w:r>
    </w:p>
    <w:p>
      <w:pPr>
        <w:spacing w:after="0" w:line="340" w:lineRule="exact"/>
        <w:ind w:left="0" w:right="0" w:firstLine="720"/>
        <w:rPr>
          <w:color w:val="000000" w:themeColor="text1"/>
          <w:szCs w:val="28"/>
          <w:lang w:val="en-US"/>
        </w:rPr>
      </w:pPr>
      <w:r>
        <w:rPr>
          <w:color w:val="000000" w:themeColor="text1"/>
          <w:szCs w:val="28"/>
          <w:lang w:val="en-US"/>
        </w:rPr>
        <w:t>Thông tin đầy đủ, chính xác về tiêu chuẩn, điều kiện của người ứng cử Trưởng thôn theo quy định hiện hành; chú trọng các yêu cầu về phẩm chất chính trị, đạo đức, uy tín trong cộng đồng dân cư, tinh thần trách nhiệm, năng lực tổ chức thực hiện nhiệm vụ, khả năng vận động, tập hợp Nhân dân và ý thức chấp hành chủ trương của Đảng, chính sách, pháp luật của Nhà nước.</w:t>
      </w:r>
    </w:p>
    <w:p>
      <w:pPr>
        <w:spacing w:after="0" w:line="340" w:lineRule="exact"/>
        <w:ind w:left="0" w:right="0" w:firstLine="720"/>
        <w:rPr>
          <w:color w:val="000000" w:themeColor="text1"/>
          <w:szCs w:val="28"/>
          <w:lang w:val="en-US"/>
        </w:rPr>
      </w:pPr>
      <w:r>
        <w:rPr>
          <w:color w:val="000000" w:themeColor="text1"/>
          <w:szCs w:val="28"/>
          <w:lang w:val="en-US"/>
        </w:rPr>
        <w:t>Tuyên truyền quy trình giới thiệu nhân sự, trình tự, thủ tục tổ chức bầu cử, việc lập và công khai danh sách người ứng cử, hình thức tổ chức bầu cử và công nhận kết quả bầu cử theo quy định. Làm rõ yêu cầu bảo đảm dân chủ, công khai, minh bạch, khách quan; việc lựa chọn nhân sự phải căn cứ tiêu chuẩn, điều kiện và sự tín nhiệm thực tế của Nhân dân, không áp đặt, không chạy theo hình thức.</w:t>
      </w:r>
    </w:p>
    <w:p>
      <w:pPr>
        <w:spacing w:after="0" w:line="340" w:lineRule="exact"/>
        <w:ind w:left="0" w:right="0" w:firstLine="720"/>
        <w:rPr>
          <w:b/>
          <w:bCs/>
          <w:color w:val="000000" w:themeColor="text1"/>
          <w:spacing w:val="-6"/>
          <w:szCs w:val="28"/>
          <w:lang w:val="en-US"/>
        </w:rPr>
      </w:pPr>
      <w:r>
        <w:rPr>
          <w:b/>
          <w:bCs/>
          <w:color w:val="000000" w:themeColor="text1"/>
          <w:spacing w:val="-6"/>
          <w:szCs w:val="28"/>
          <w:lang w:val="en-US"/>
        </w:rPr>
        <w:t>4. Tuyên truyền về quyền tham gia bầu cử và trách nhiệm của Nhân dân</w:t>
      </w:r>
    </w:p>
    <w:p>
      <w:pPr>
        <w:spacing w:after="0" w:line="340" w:lineRule="exact"/>
        <w:ind w:left="0" w:right="0" w:firstLine="720"/>
        <w:rPr>
          <w:color w:val="000000" w:themeColor="text1"/>
          <w:szCs w:val="28"/>
          <w:lang w:val="en-US"/>
        </w:rPr>
      </w:pPr>
      <w:r>
        <w:rPr>
          <w:color w:val="000000" w:themeColor="text1"/>
          <w:szCs w:val="28"/>
          <w:lang w:val="en-US"/>
        </w:rPr>
        <w:t>Tuyên truyền để đại diện các hộ gia đình hiểu rõ quyền, nghĩa vụ và trách nhiệm trong việc tham gia cuộc họp cộng đồng dân cư bầu Trưởng thôn; chủ động tìm hiểu thông tin về người ứng cử, cân nhắc, lựa chọn người có đủ phẩm chất, năng lực, uy tín và trách nhiệm để đảm nhiệm nhiệm vụ.</w:t>
      </w:r>
    </w:p>
    <w:p>
      <w:pPr>
        <w:spacing w:after="0" w:line="340" w:lineRule="exact"/>
        <w:ind w:left="0" w:right="0" w:firstLine="720"/>
        <w:rPr>
          <w:color w:val="000000" w:themeColor="text1"/>
          <w:szCs w:val="28"/>
          <w:lang w:val="en-US"/>
        </w:rPr>
      </w:pPr>
      <w:r>
        <w:rPr>
          <w:color w:val="000000" w:themeColor="text1"/>
          <w:szCs w:val="28"/>
          <w:lang w:val="en-US"/>
        </w:rPr>
        <w:t>Vận động đại diện các hộ gia đình tham gia đầy đủ, đúng thời gian, địa điểm theo thông báo của địa phương; thực hiện quyền lựa chọn người đại diện cộng đồng dân cư một cách dân chủ, khách quan, đúng quy định pháp luật.</w:t>
      </w:r>
    </w:p>
    <w:p>
      <w:pPr>
        <w:spacing w:after="0" w:line="340" w:lineRule="exact"/>
        <w:ind w:left="0" w:right="0" w:firstLine="720"/>
        <w:rPr>
          <w:color w:val="000000" w:themeColor="text1"/>
          <w:szCs w:val="28"/>
          <w:lang w:val="en-US"/>
        </w:rPr>
      </w:pPr>
      <w:r>
        <w:rPr>
          <w:color w:val="000000" w:themeColor="text1"/>
          <w:szCs w:val="28"/>
          <w:lang w:val="en-US"/>
        </w:rPr>
        <w:t>Thông tin rõ các điều kiện tiến hành cuộc họp, hình thức bầu cử, trình tự kiểm phiếu và xác định kết quả theo quy định và hướng dẫn của cơ quan có thẩm quyền.</w:t>
      </w:r>
    </w:p>
    <w:p>
      <w:pPr>
        <w:spacing w:after="0" w:line="340" w:lineRule="exact"/>
        <w:ind w:left="0" w:right="0" w:firstLine="720"/>
        <w:rPr>
          <w:b/>
          <w:bCs/>
          <w:color w:val="000000" w:themeColor="text1"/>
          <w:szCs w:val="28"/>
          <w:lang w:val="en-US"/>
        </w:rPr>
      </w:pPr>
      <w:r>
        <w:rPr>
          <w:b/>
          <w:bCs/>
          <w:color w:val="000000" w:themeColor="text1"/>
          <w:szCs w:val="28"/>
          <w:lang w:val="en-US"/>
        </w:rPr>
        <w:lastRenderedPageBreak/>
        <w:t>5. Tuyên truyền về kế hoạch, thời gian, địa điểm tổ chức bầu cử</w:t>
      </w:r>
    </w:p>
    <w:p>
      <w:pPr>
        <w:spacing w:after="0" w:line="340" w:lineRule="exact"/>
        <w:ind w:left="0" w:right="0" w:firstLine="720"/>
        <w:rPr>
          <w:color w:val="000000" w:themeColor="text1"/>
          <w:szCs w:val="28"/>
          <w:lang w:val="en-US"/>
        </w:rPr>
      </w:pPr>
      <w:r>
        <w:rPr>
          <w:color w:val="000000" w:themeColor="text1"/>
          <w:szCs w:val="28"/>
          <w:lang w:val="en-US"/>
        </w:rPr>
        <w:t>Căn cứ kế hoạch tổ chức bầu cử được cấp có thẩm quyền phê duyệt, thông tin kịp thời đến Nhân dân về thời gian, địa điểm, hình thức tổ chức bầu cử tại từng thôn; thành phần tham dự, các nội dung cần biết và những yêu cầu có liên quan.</w:t>
      </w:r>
    </w:p>
    <w:p>
      <w:pPr>
        <w:spacing w:after="0" w:line="340" w:lineRule="exact"/>
        <w:ind w:left="0" w:right="0" w:firstLine="720"/>
        <w:rPr>
          <w:color w:val="000000" w:themeColor="text1"/>
          <w:szCs w:val="28"/>
          <w:lang w:val="en-US"/>
        </w:rPr>
      </w:pPr>
      <w:r>
        <w:rPr>
          <w:color w:val="000000" w:themeColor="text1"/>
          <w:szCs w:val="28"/>
          <w:lang w:val="en-US"/>
        </w:rPr>
        <w:t>Tổ chức thông báo thường xuyên trên hệ thống truyền thanh xã, các cụm loa tại thôn, bảng tin, trang thông tin điện tử và các kênh thông tin chính thống khác; bảo đảm đại diện các hộ gia đình nắm rõ lịch bầu cử, chủ động sắp xếp thời gian tham dự đầy đủ.</w:t>
      </w:r>
    </w:p>
    <w:p>
      <w:pPr>
        <w:spacing w:after="0" w:line="340" w:lineRule="exact"/>
        <w:ind w:left="0" w:right="0" w:firstLine="720"/>
        <w:rPr>
          <w:b/>
          <w:bCs/>
          <w:color w:val="000000" w:themeColor="text1"/>
          <w:szCs w:val="28"/>
          <w:lang w:val="en-US"/>
        </w:rPr>
      </w:pPr>
      <w:r>
        <w:rPr>
          <w:b/>
          <w:bCs/>
          <w:color w:val="000000" w:themeColor="text1"/>
          <w:szCs w:val="28"/>
          <w:lang w:val="en-US"/>
        </w:rPr>
        <w:t>6. Tuyên truyền diễn biến, kết quả và các hoạt động sau bầu cử</w:t>
      </w:r>
    </w:p>
    <w:p>
      <w:pPr>
        <w:spacing w:after="0" w:line="340" w:lineRule="exact"/>
        <w:ind w:left="0" w:right="0" w:firstLine="720"/>
        <w:rPr>
          <w:color w:val="000000" w:themeColor="text1"/>
          <w:szCs w:val="28"/>
          <w:lang w:val="en-US"/>
        </w:rPr>
      </w:pPr>
      <w:r>
        <w:rPr>
          <w:color w:val="000000" w:themeColor="text1"/>
          <w:szCs w:val="28"/>
          <w:lang w:val="en-US"/>
        </w:rPr>
        <w:t>Trong quá trình tổ chức bầu cử, kịp thời phản ánh không khí dân chủ, tinh thần trách nhiệm và sự tham gia tích cực của Nhân dân tại 16 thôn; thông tin khách quan về tiến độ tổ chức bầu cử, những cách làm hiệu quả và các vấn đề phát sinh cần được cơ quan có thẩm quyền hướng dẫn, giải quyết.</w:t>
      </w:r>
    </w:p>
    <w:p>
      <w:pPr>
        <w:spacing w:after="0" w:line="340" w:lineRule="exact"/>
        <w:ind w:left="0" w:right="0" w:firstLine="720"/>
        <w:rPr>
          <w:color w:val="000000" w:themeColor="text1"/>
          <w:szCs w:val="28"/>
          <w:lang w:val="en-US"/>
        </w:rPr>
      </w:pPr>
      <w:r>
        <w:rPr>
          <w:color w:val="000000" w:themeColor="text1"/>
          <w:szCs w:val="28"/>
          <w:lang w:val="en-US"/>
        </w:rPr>
        <w:t>Sau bầu cử, tuyên truyền kết quả bầu cử tại từng thôn; thông tin về việc công nhận kết quả bầu cử, các trường hợp phải tổ chức bầu lại nếu có và việc triển khai nhiệm vụ của Trưởng thôn nhiệm kỳ mới theo quy định. Kịp thời biểu dương những tập thể, cá nhân có đóng góp tích cực trong công tác tổ chức, tuyên truyền và vận động Nhân dân tham gia bầu cử.</w:t>
      </w:r>
    </w:p>
    <w:p>
      <w:pPr>
        <w:spacing w:after="0" w:line="340" w:lineRule="exact"/>
        <w:ind w:left="0" w:right="0" w:firstLine="720"/>
        <w:rPr>
          <w:b/>
          <w:bCs/>
          <w:color w:val="000000" w:themeColor="text1"/>
          <w:spacing w:val="-12"/>
          <w:szCs w:val="28"/>
          <w:lang w:val="en-US"/>
        </w:rPr>
      </w:pPr>
      <w:r>
        <w:rPr>
          <w:b/>
          <w:bCs/>
          <w:color w:val="000000" w:themeColor="text1"/>
          <w:spacing w:val="-12"/>
          <w:szCs w:val="28"/>
          <w:lang w:val="en-US"/>
        </w:rPr>
        <w:t>7. Tuyên truyền bảo đảm an ninh, trật tự và đấu tranh với thông tin sai lệch</w:t>
      </w:r>
    </w:p>
    <w:p>
      <w:pPr>
        <w:spacing w:after="0" w:line="340" w:lineRule="exact"/>
        <w:ind w:left="0" w:right="0" w:firstLine="720"/>
        <w:rPr>
          <w:color w:val="000000" w:themeColor="text1"/>
          <w:spacing w:val="-4"/>
          <w:szCs w:val="28"/>
          <w:lang w:val="en-US"/>
        </w:rPr>
      </w:pPr>
      <w:r>
        <w:rPr>
          <w:color w:val="000000" w:themeColor="text1"/>
          <w:spacing w:val="-4"/>
          <w:szCs w:val="28"/>
          <w:lang w:val="en-US"/>
        </w:rPr>
        <w:t>Tuyên truyền nâng cao ý thức trách nhiệm của cán bộ, đảng viên và Nhân dân trong việc giữ gìn an ninh chính trị, trật tự, an toàn xã hội trước, trong và sau bầu cử.</w:t>
      </w:r>
    </w:p>
    <w:p>
      <w:pPr>
        <w:spacing w:after="0" w:line="340" w:lineRule="exact"/>
        <w:ind w:left="0" w:right="0" w:firstLine="720"/>
        <w:rPr>
          <w:color w:val="000000" w:themeColor="text1"/>
          <w:szCs w:val="28"/>
          <w:lang w:val="en-US"/>
        </w:rPr>
      </w:pPr>
      <w:r>
        <w:rPr>
          <w:color w:val="000000" w:themeColor="text1"/>
          <w:szCs w:val="28"/>
          <w:lang w:val="en-US"/>
        </w:rPr>
        <w:t>Chủ động cung cấp thông tin chính thống, kịp thời định hướng dư luận; phát hiện, phản ánh và phối hợp xử lý các thông tin sai sự thật, xuyên tạc, gây hiểu nhầm về công tác bầu cử hoặc lợi dụng việc bầu cử để kích động, gây mất đoàn kết, ảnh hưởng đến an ninh, trật tự trên địa bàn theo quy định của pháp luật.</w:t>
      </w:r>
    </w:p>
    <w:p>
      <w:pPr>
        <w:spacing w:after="0" w:line="340" w:lineRule="exact"/>
        <w:ind w:left="0" w:right="0" w:firstLine="720"/>
        <w:rPr>
          <w:b/>
          <w:bCs/>
          <w:color w:val="000000" w:themeColor="text1"/>
          <w:szCs w:val="28"/>
          <w:lang w:val="en-US"/>
        </w:rPr>
      </w:pPr>
      <w:r>
        <w:rPr>
          <w:b/>
          <w:bCs/>
          <w:color w:val="000000" w:themeColor="text1"/>
          <w:szCs w:val="28"/>
        </w:rPr>
        <w:t xml:space="preserve">III. </w:t>
      </w:r>
      <w:r>
        <w:rPr>
          <w:b/>
          <w:bCs/>
          <w:color w:val="000000" w:themeColor="text1"/>
          <w:szCs w:val="28"/>
          <w:lang w:val="en-US"/>
        </w:rPr>
        <w:t>HÌNH THỨC TUYÊN TRUYỀN</w:t>
      </w:r>
    </w:p>
    <w:p>
      <w:pPr>
        <w:spacing w:after="0" w:line="340" w:lineRule="exact"/>
        <w:ind w:left="0" w:right="0" w:firstLine="720"/>
        <w:rPr>
          <w:bCs/>
          <w:color w:val="000000" w:themeColor="text1"/>
          <w:szCs w:val="28"/>
          <w:lang w:val="en-US"/>
        </w:rPr>
      </w:pPr>
      <w:r>
        <w:rPr>
          <w:b/>
          <w:bCs/>
          <w:color w:val="000000" w:themeColor="text1"/>
          <w:szCs w:val="28"/>
          <w:lang w:val="en-US"/>
        </w:rPr>
        <w:t xml:space="preserve">- </w:t>
      </w:r>
      <w:r>
        <w:rPr>
          <w:bCs/>
          <w:color w:val="000000" w:themeColor="text1"/>
          <w:szCs w:val="28"/>
          <w:lang w:val="en-US"/>
        </w:rPr>
        <w:t>Tuyên truyền trực tiếp: Lồng ghép nội dung tuyên truyền trong các hội nghị, cuộc họp của cấp ủy, chính quyền, Mặt trận Tổ quốc, các tổ chức chính trị - xã hội; sinh hoạt chi bộ, sinh hoạt đoàn thể, họp thôn và các cuộc họp cộng đồng dân cư.</w:t>
      </w:r>
    </w:p>
    <w:p>
      <w:pPr>
        <w:spacing w:after="0" w:line="340" w:lineRule="exact"/>
        <w:ind w:left="0" w:right="0" w:firstLine="720"/>
        <w:rPr>
          <w:bCs/>
          <w:color w:val="000000" w:themeColor="text1"/>
          <w:szCs w:val="28"/>
          <w:lang w:val="en-US"/>
        </w:rPr>
      </w:pPr>
      <w:r>
        <w:rPr>
          <w:bCs/>
          <w:color w:val="000000" w:themeColor="text1"/>
          <w:szCs w:val="28"/>
          <w:lang w:val="en-US"/>
        </w:rPr>
        <w:t>- Tuyên truyền trên hệ thống truyền thanh cơ sở: Xây dựng tin, bài, thông báo, chuyên mục phát thanh về mục đích, ý nghĩa, các quy định pháp luật, tiêu chuẩn người ứng cử, quy trình bầu cử, thời gian và địa điểm tổ chức bầu cử; tăng cường thời lượng phát thanh phù hợp với từng giai đoạn.</w:t>
      </w:r>
    </w:p>
    <w:p>
      <w:pPr>
        <w:spacing w:after="0" w:line="340" w:lineRule="exact"/>
        <w:ind w:left="0" w:right="0" w:firstLine="720"/>
        <w:rPr>
          <w:bCs/>
          <w:color w:val="000000" w:themeColor="text1"/>
          <w:szCs w:val="28"/>
          <w:lang w:val="en-US"/>
        </w:rPr>
      </w:pPr>
      <w:r>
        <w:rPr>
          <w:bCs/>
          <w:color w:val="000000" w:themeColor="text1"/>
          <w:szCs w:val="28"/>
          <w:lang w:val="en-US"/>
        </w:rPr>
        <w:t>- Tuyên truyền trên các nền tảng thông tin chính thống: Đăng tải các văn bản chỉ đạo, kế hoạch, thông báo, tin, bài và nội dung hỏi - đáp về bầu cử trên trang thông tin điện tử của xã, các kênh thông tin chính thống và nhóm thông tin cộng đồng phù hợp; bảo đảm nội dung chính xác, dễ tiếp cận và thống nhất.</w:t>
      </w:r>
    </w:p>
    <w:p>
      <w:pPr>
        <w:spacing w:after="0" w:line="340" w:lineRule="exact"/>
        <w:ind w:left="0" w:right="0" w:firstLine="720"/>
        <w:rPr>
          <w:bCs/>
          <w:color w:val="000000" w:themeColor="text1"/>
          <w:szCs w:val="28"/>
          <w:lang w:val="en-US"/>
        </w:rPr>
      </w:pPr>
      <w:r>
        <w:rPr>
          <w:bCs/>
          <w:color w:val="000000" w:themeColor="text1"/>
          <w:szCs w:val="28"/>
          <w:lang w:val="en-US"/>
        </w:rPr>
        <w:lastRenderedPageBreak/>
        <w:t>- Tuyên truyền cổ động trực quan: Treo băng rôn, khẩu hiệu, pano, áp phích tại trụ sở UBND xã, nhà văn hóa thôn, các trục đường chính và khu vực đông dân cư phù hợp với điều kiện thực tế; vận động Nhân dân treo cờ Tổ quốc theo hướng dẫn của địa phương, tạo không khí phấn khởi, trang trọng hướng về ngày bầu cử.</w:t>
      </w:r>
    </w:p>
    <w:p>
      <w:pPr>
        <w:spacing w:after="0" w:line="340" w:lineRule="exact"/>
        <w:ind w:left="0" w:right="0" w:firstLine="720"/>
        <w:rPr>
          <w:bCs/>
          <w:color w:val="000000" w:themeColor="text1"/>
          <w:szCs w:val="28"/>
          <w:lang w:val="en-US"/>
        </w:rPr>
      </w:pPr>
      <w:r>
        <w:rPr>
          <w:bCs/>
          <w:color w:val="000000" w:themeColor="text1"/>
          <w:szCs w:val="28"/>
          <w:lang w:val="en-US"/>
        </w:rPr>
        <w:t>- Niêm yết, công khai thông tin: Thực hiện việc niêm yết các văn bản, thông báo, danh sách hộ gia đình, danh sách người ứng cử và các thông tin liên quan tại địa điểm theo quy định; bảo đảm người dân thuận tiện theo dõi, tìm hiểu và thực hiện quyền tham gia bầu cử.</w:t>
      </w:r>
    </w:p>
    <w:p>
      <w:pPr>
        <w:spacing w:after="0" w:line="340" w:lineRule="exact"/>
        <w:ind w:left="0" w:right="0" w:firstLine="720"/>
        <w:rPr>
          <w:b/>
          <w:bCs/>
          <w:color w:val="000000" w:themeColor="text1"/>
          <w:spacing w:val="-4"/>
          <w:szCs w:val="28"/>
          <w:lang w:val="en-US"/>
        </w:rPr>
      </w:pPr>
      <w:r>
        <w:rPr>
          <w:bCs/>
          <w:color w:val="000000" w:themeColor="text1"/>
          <w:spacing w:val="-4"/>
          <w:szCs w:val="28"/>
          <w:lang w:val="en-US"/>
        </w:rPr>
        <w:t>- Tuyên truyền thông qua hoạt động cộng đồng: Phát huy vai trò của Ban Công tác Mặt trận, các tổ chức chính trị - xã hội và Ban tự quản các thôn trong việc tuyên truyền, vận động, giải thích các quy định liên quan; chủ động nắm bắt tình hình tư tưởng, dư luận, phản ánh kịp thời những khó khăn, vướng mắc phát sinh.</w:t>
      </w:r>
    </w:p>
    <w:p>
      <w:pPr>
        <w:spacing w:after="0" w:line="340" w:lineRule="exact"/>
        <w:ind w:left="0" w:right="0" w:firstLine="720"/>
        <w:rPr>
          <w:b/>
          <w:bCs/>
          <w:color w:val="000000" w:themeColor="text1"/>
          <w:kern w:val="0"/>
          <w:szCs w:val="28"/>
          <w:lang w:val="en-US" w:eastAsia="en-US"/>
        </w:rPr>
      </w:pPr>
      <w:r>
        <w:rPr>
          <w:b/>
          <w:bCs/>
          <w:color w:val="000000" w:themeColor="text1"/>
          <w:kern w:val="0"/>
          <w:szCs w:val="28"/>
          <w:lang w:val="en-US" w:eastAsia="en-US"/>
        </w:rPr>
        <w:t>Các khẩu hiệu tuyên truyền:</w:t>
      </w:r>
    </w:p>
    <w:p>
      <w:pPr>
        <w:spacing w:after="0" w:line="340" w:lineRule="exact"/>
        <w:ind w:left="0" w:right="0" w:firstLine="720"/>
        <w:rPr>
          <w:bCs/>
          <w:i/>
          <w:color w:val="000000" w:themeColor="text1"/>
          <w:kern w:val="0"/>
          <w:szCs w:val="28"/>
          <w:lang w:val="en-US" w:eastAsia="en-US"/>
        </w:rPr>
      </w:pPr>
      <w:r>
        <w:rPr>
          <w:bCs/>
          <w:i/>
          <w:color w:val="000000" w:themeColor="text1"/>
          <w:kern w:val="0"/>
          <w:szCs w:val="28"/>
          <w:lang w:val="en-US" w:eastAsia="en-US"/>
        </w:rPr>
        <w:t xml:space="preserve">1. </w:t>
      </w:r>
      <w:r>
        <w:rPr>
          <w:i/>
          <w:color w:val="000000" w:themeColor="text1"/>
          <w:kern w:val="0"/>
          <w:szCs w:val="28"/>
          <w:lang w:val="en-US" w:eastAsia="en-US"/>
        </w:rPr>
        <w:t>Nhiệt liệt chào mừng bầu cử Trưởng thôn nhiệm kỳ 2026–2031 trên địa bàn xã Hương Sơn!</w:t>
      </w:r>
    </w:p>
    <w:p>
      <w:pPr>
        <w:spacing w:after="0" w:line="340" w:lineRule="exact"/>
        <w:ind w:left="0" w:right="0" w:firstLine="720"/>
        <w:rPr>
          <w:bCs/>
          <w:i/>
          <w:color w:val="000000" w:themeColor="text1"/>
          <w:kern w:val="0"/>
          <w:szCs w:val="28"/>
          <w:lang w:val="en-US" w:eastAsia="en-US"/>
        </w:rPr>
      </w:pPr>
      <w:r>
        <w:rPr>
          <w:bCs/>
          <w:i/>
          <w:color w:val="000000" w:themeColor="text1"/>
          <w:kern w:val="0"/>
          <w:szCs w:val="28"/>
          <w:lang w:val="en-US" w:eastAsia="en-US"/>
        </w:rPr>
        <w:t xml:space="preserve">2. </w:t>
      </w:r>
      <w:r>
        <w:rPr>
          <w:i/>
          <w:color w:val="000000" w:themeColor="text1"/>
          <w:kern w:val="0"/>
          <w:szCs w:val="28"/>
          <w:lang w:val="en-US" w:eastAsia="en-US"/>
        </w:rPr>
        <w:t>Cán bộ, đảng viên và Nhân dân xã Hương Sơn tích cực tham gia bầu cử Trưởng thôn nhiệm kỳ 2026–2031!</w:t>
      </w:r>
    </w:p>
    <w:p>
      <w:pPr>
        <w:spacing w:after="0" w:line="340" w:lineRule="exact"/>
        <w:ind w:left="0" w:right="0" w:firstLine="720"/>
        <w:rPr>
          <w:bCs/>
          <w:i/>
          <w:color w:val="000000" w:themeColor="text1"/>
          <w:kern w:val="0"/>
          <w:szCs w:val="28"/>
          <w:lang w:val="en-US" w:eastAsia="en-US"/>
        </w:rPr>
      </w:pPr>
      <w:r>
        <w:rPr>
          <w:bCs/>
          <w:i/>
          <w:color w:val="000000" w:themeColor="text1"/>
          <w:kern w:val="0"/>
          <w:szCs w:val="28"/>
          <w:lang w:val="en-US" w:eastAsia="en-US"/>
        </w:rPr>
        <w:t xml:space="preserve">3. </w:t>
      </w:r>
      <w:r>
        <w:rPr>
          <w:i/>
          <w:color w:val="000000" w:themeColor="text1"/>
          <w:kern w:val="0"/>
          <w:szCs w:val="28"/>
          <w:lang w:val="en-US" w:eastAsia="en-US"/>
        </w:rPr>
        <w:t>Phát huy quyền làm chủ của Nhân dân trong việc lựa chọn người đại diện cộng đồng dân cư!</w:t>
      </w:r>
    </w:p>
    <w:p>
      <w:pPr>
        <w:spacing w:after="0" w:line="340" w:lineRule="exact"/>
        <w:ind w:left="0" w:right="0" w:firstLine="720"/>
        <w:rPr>
          <w:bCs/>
          <w:i/>
          <w:color w:val="000000" w:themeColor="text1"/>
          <w:kern w:val="0"/>
          <w:szCs w:val="28"/>
          <w:lang w:val="en-US" w:eastAsia="en-US"/>
        </w:rPr>
      </w:pPr>
      <w:r>
        <w:rPr>
          <w:bCs/>
          <w:i/>
          <w:color w:val="000000" w:themeColor="text1"/>
          <w:kern w:val="0"/>
          <w:szCs w:val="28"/>
          <w:lang w:val="en-US" w:eastAsia="en-US"/>
        </w:rPr>
        <w:t xml:space="preserve">4. </w:t>
      </w:r>
      <w:r>
        <w:rPr>
          <w:i/>
          <w:color w:val="000000" w:themeColor="text1"/>
          <w:kern w:val="0"/>
          <w:szCs w:val="28"/>
          <w:lang w:val="en-US" w:eastAsia="en-US"/>
        </w:rPr>
        <w:t>Bầu cử Trưởng thôn nhiệm kỳ 2026–2031 bảo đảm dân chủ, công khai, minh bạch, đúng pháp luật!</w:t>
      </w:r>
    </w:p>
    <w:p>
      <w:pPr>
        <w:spacing w:after="0" w:line="340" w:lineRule="exact"/>
        <w:ind w:left="0" w:right="0" w:firstLine="720"/>
        <w:rPr>
          <w:bCs/>
          <w:i/>
          <w:color w:val="000000" w:themeColor="text1"/>
          <w:kern w:val="0"/>
          <w:szCs w:val="28"/>
          <w:lang w:val="en-US" w:eastAsia="en-US"/>
        </w:rPr>
      </w:pPr>
      <w:r>
        <w:rPr>
          <w:bCs/>
          <w:i/>
          <w:color w:val="000000" w:themeColor="text1"/>
          <w:kern w:val="0"/>
          <w:szCs w:val="28"/>
          <w:lang w:val="en-US" w:eastAsia="en-US"/>
        </w:rPr>
        <w:t xml:space="preserve">5. </w:t>
      </w:r>
      <w:r>
        <w:rPr>
          <w:i/>
          <w:color w:val="000000" w:themeColor="text1"/>
          <w:kern w:val="0"/>
          <w:szCs w:val="28"/>
          <w:lang w:val="en-US" w:eastAsia="en-US"/>
        </w:rPr>
        <w:t>Mỗi đại diện hộ gia đình hãy tích cực tham gia bầu cử Trưởng thôn đầy đủ, đúng thời gian quy định!</w:t>
      </w:r>
    </w:p>
    <w:p>
      <w:pPr>
        <w:spacing w:after="0" w:line="340" w:lineRule="exact"/>
        <w:ind w:left="0" w:right="0" w:firstLine="720"/>
        <w:rPr>
          <w:bCs/>
          <w:i/>
          <w:color w:val="000000" w:themeColor="text1"/>
          <w:kern w:val="0"/>
          <w:szCs w:val="28"/>
          <w:lang w:val="en-US" w:eastAsia="en-US"/>
        </w:rPr>
      </w:pPr>
      <w:r>
        <w:rPr>
          <w:bCs/>
          <w:i/>
          <w:color w:val="000000" w:themeColor="text1"/>
          <w:kern w:val="0"/>
          <w:szCs w:val="28"/>
          <w:lang w:val="en-US" w:eastAsia="en-US"/>
        </w:rPr>
        <w:t xml:space="preserve">5. </w:t>
      </w:r>
      <w:r>
        <w:rPr>
          <w:i/>
          <w:color w:val="000000" w:themeColor="text1"/>
          <w:kern w:val="0"/>
          <w:szCs w:val="28"/>
          <w:lang w:val="en-US" w:eastAsia="en-US"/>
        </w:rPr>
        <w:t>Sáng suốt lựa chọn người có phẩm chất đạo đức, uy tín, năng lực và tinh thần trách nhiệm làm Trưởng thôn!</w:t>
      </w:r>
    </w:p>
    <w:p>
      <w:pPr>
        <w:spacing w:after="0" w:line="340" w:lineRule="exact"/>
        <w:ind w:left="0" w:right="0" w:firstLine="720"/>
        <w:rPr>
          <w:bCs/>
          <w:color w:val="000000" w:themeColor="text1"/>
          <w:kern w:val="0"/>
          <w:szCs w:val="28"/>
          <w:lang w:val="en-US" w:eastAsia="en-US"/>
        </w:rPr>
      </w:pPr>
      <w:r>
        <w:rPr>
          <w:bCs/>
          <w:i/>
          <w:color w:val="000000" w:themeColor="text1"/>
          <w:kern w:val="0"/>
          <w:szCs w:val="28"/>
          <w:lang w:val="en-US" w:eastAsia="en-US"/>
        </w:rPr>
        <w:t xml:space="preserve">6. </w:t>
      </w:r>
      <w:r>
        <w:rPr>
          <w:i/>
          <w:color w:val="000000" w:themeColor="text1"/>
          <w:kern w:val="0"/>
          <w:szCs w:val="28"/>
          <w:lang w:val="en-US" w:eastAsia="en-US"/>
        </w:rPr>
        <w:t>Đoàn kết – Dân chủ – Kỷ cương – Đồng thuận – Trách nhiệm, tổ chức thành công cuộc bầu cử Trưởng thôn nhiệm kỳ 2026–2031!</w:t>
      </w:r>
    </w:p>
    <w:p>
      <w:pPr>
        <w:spacing w:after="0" w:line="340" w:lineRule="exact"/>
        <w:ind w:left="0" w:right="0" w:firstLine="720"/>
        <w:rPr>
          <w:b/>
          <w:bCs/>
          <w:color w:val="000000" w:themeColor="text1"/>
          <w:szCs w:val="28"/>
          <w:lang w:val="en-US"/>
        </w:rPr>
      </w:pPr>
      <w:r>
        <w:rPr>
          <w:b/>
          <w:color w:val="000000" w:themeColor="text1"/>
          <w:szCs w:val="28"/>
        </w:rPr>
        <w:t xml:space="preserve">IV. </w:t>
      </w:r>
      <w:r>
        <w:rPr>
          <w:b/>
          <w:bCs/>
          <w:color w:val="000000" w:themeColor="text1"/>
          <w:szCs w:val="28"/>
          <w:lang w:val="en-US"/>
        </w:rPr>
        <w:t>THỜI GIAN TUYÊN TRUYỀN</w:t>
      </w:r>
    </w:p>
    <w:p>
      <w:pPr>
        <w:spacing w:after="0" w:line="340" w:lineRule="exact"/>
        <w:ind w:left="0" w:right="0" w:firstLine="720"/>
        <w:rPr>
          <w:color w:val="000000" w:themeColor="text1"/>
          <w:szCs w:val="28"/>
          <w:lang w:val="en-US"/>
        </w:rPr>
      </w:pPr>
      <w:r>
        <w:rPr>
          <w:color w:val="000000" w:themeColor="text1"/>
          <w:szCs w:val="28"/>
          <w:lang w:val="en-US"/>
        </w:rPr>
        <w:t>Công tác tuyên truyền được triển khai thường xuyên, liên tục, bám sát kế hoạch và tiến độ tổ chức bầu cử tại 16 thôn trên địa bàn xã; bảo đảm hoàn thành trước ngày 05/12/2026, tập trung vào các giai đoạn sau:</w:t>
      </w:r>
    </w:p>
    <w:p>
      <w:pPr>
        <w:spacing w:after="0" w:line="340" w:lineRule="exact"/>
        <w:ind w:left="0" w:right="0" w:firstLine="720"/>
        <w:rPr>
          <w:b/>
          <w:bCs/>
          <w:color w:val="000000" w:themeColor="text1"/>
          <w:szCs w:val="28"/>
          <w:lang w:val="en-US"/>
        </w:rPr>
      </w:pPr>
      <w:r>
        <w:rPr>
          <w:b/>
          <w:bCs/>
          <w:color w:val="000000" w:themeColor="text1"/>
          <w:szCs w:val="28"/>
          <w:lang w:val="en-US"/>
        </w:rPr>
        <w:t>1. Giai đoạn chuẩn bị bầu cử</w:t>
      </w:r>
    </w:p>
    <w:p>
      <w:pPr>
        <w:spacing w:after="0" w:line="340" w:lineRule="exact"/>
        <w:ind w:left="0" w:right="0" w:firstLine="720"/>
        <w:rPr>
          <w:color w:val="000000" w:themeColor="text1"/>
          <w:spacing w:val="-4"/>
          <w:szCs w:val="28"/>
          <w:lang w:val="en-US"/>
        </w:rPr>
      </w:pPr>
      <w:r>
        <w:rPr>
          <w:color w:val="000000" w:themeColor="text1"/>
          <w:spacing w:val="-4"/>
          <w:szCs w:val="28"/>
          <w:lang w:val="en-US"/>
        </w:rPr>
        <w:t>Tập trung tuyên truyền chủ trương, mục đích, ý nghĩa và tầm quan trọng của cuộc bầu cử; phổ biến các quy định pháp luật, văn bản chỉ đạo, hướng dẫn liên quan; thông tin về kế hoạch, thời gian, địa điểm tổ chức bầu cử tại từng thôn.</w:t>
      </w:r>
    </w:p>
    <w:p>
      <w:pPr>
        <w:spacing w:after="0" w:line="340" w:lineRule="exact"/>
        <w:ind w:left="0" w:right="0" w:firstLine="720"/>
        <w:rPr>
          <w:color w:val="000000" w:themeColor="text1"/>
          <w:szCs w:val="28"/>
          <w:lang w:val="en-US"/>
        </w:rPr>
      </w:pPr>
      <w:r>
        <w:rPr>
          <w:color w:val="000000" w:themeColor="text1"/>
          <w:szCs w:val="28"/>
          <w:lang w:val="en-US"/>
        </w:rPr>
        <w:t>Tuyên truyền tiêu chuẩn, điều kiện của người ứng cử, quy trình giới thiệu nhân sự, quyền và trách nhiệm của đại diện hộ gia đình; vận động Nhân dân chủ động tìm hiểu thông tin, tích cực tham gia các cuộc họp cộng đồng dân cư.</w:t>
      </w:r>
    </w:p>
    <w:p>
      <w:pPr>
        <w:spacing w:after="0" w:line="340" w:lineRule="exact"/>
        <w:ind w:left="0" w:right="0" w:firstLine="720"/>
        <w:rPr>
          <w:color w:val="000000" w:themeColor="text1"/>
          <w:szCs w:val="28"/>
          <w:lang w:val="en-US"/>
        </w:rPr>
      </w:pPr>
      <w:r>
        <w:rPr>
          <w:color w:val="000000" w:themeColor="text1"/>
          <w:szCs w:val="28"/>
          <w:lang w:val="en-US"/>
        </w:rPr>
        <w:t>Đối với các thôn thực hiện rút ngắn nhiệm kỳ, tăng cường tuyên truyền, giải thích về mục đích, sự cần thiết của việc thống nhất nhiệm kỳ 2026–2031; chủ động nắm bắt tâm tư, nguyện vọng, kịp thời giải đáp các vấn đề phát sinh.</w:t>
      </w:r>
    </w:p>
    <w:p>
      <w:pPr>
        <w:spacing w:after="0" w:line="340" w:lineRule="exact"/>
        <w:ind w:left="0" w:right="0" w:firstLine="720"/>
        <w:rPr>
          <w:b/>
          <w:bCs/>
          <w:color w:val="000000" w:themeColor="text1"/>
          <w:szCs w:val="28"/>
          <w:lang w:val="en-US"/>
        </w:rPr>
      </w:pPr>
      <w:r>
        <w:rPr>
          <w:b/>
          <w:bCs/>
          <w:color w:val="000000" w:themeColor="text1"/>
          <w:szCs w:val="28"/>
          <w:lang w:val="en-US"/>
        </w:rPr>
        <w:lastRenderedPageBreak/>
        <w:t>2. Giai đoạn tổ chức bầu cử</w:t>
      </w:r>
    </w:p>
    <w:p>
      <w:pPr>
        <w:spacing w:after="0" w:line="340" w:lineRule="exact"/>
        <w:ind w:left="0" w:right="0" w:firstLine="720"/>
        <w:rPr>
          <w:color w:val="000000" w:themeColor="text1"/>
          <w:szCs w:val="28"/>
          <w:lang w:val="en-US"/>
        </w:rPr>
      </w:pPr>
      <w:r>
        <w:rPr>
          <w:color w:val="000000" w:themeColor="text1"/>
          <w:szCs w:val="28"/>
          <w:lang w:val="en-US"/>
        </w:rPr>
        <w:t>Đẩy mạnh tuyên truyền về thời gian, địa điểm, hình thức tổ chức bầu cử; thông báo, nhắc lịch để đại diện các hộ gia đình tham dự đầy đủ, đúng thời gian.</w:t>
      </w:r>
    </w:p>
    <w:p>
      <w:pPr>
        <w:spacing w:after="0" w:line="340" w:lineRule="exact"/>
        <w:ind w:left="0" w:right="0" w:firstLine="720"/>
        <w:rPr>
          <w:color w:val="000000" w:themeColor="text1"/>
          <w:szCs w:val="28"/>
          <w:lang w:val="en-US"/>
        </w:rPr>
      </w:pPr>
      <w:r>
        <w:rPr>
          <w:color w:val="000000" w:themeColor="text1"/>
          <w:szCs w:val="28"/>
          <w:lang w:val="en-US"/>
        </w:rPr>
        <w:t>Kịp thời phản ánh diễn biến, tiến độ tổ chức bầu cử, tinh thần dân chủ, trách nhiệm của Nhân dân; phối hợp với các cơ quan, đơn vị liên quan thông tin, giải thích các vấn đề phát sinh theo đúng thẩm quyền, bảo đảm cuộc bầu cử diễn ra an toàn, đúng quy định.</w:t>
      </w:r>
    </w:p>
    <w:p>
      <w:pPr>
        <w:spacing w:after="0" w:line="340" w:lineRule="exact"/>
        <w:ind w:left="0" w:right="0" w:firstLine="720"/>
        <w:rPr>
          <w:b/>
          <w:bCs/>
          <w:color w:val="000000" w:themeColor="text1"/>
          <w:szCs w:val="28"/>
          <w:lang w:val="en-US"/>
        </w:rPr>
      </w:pPr>
      <w:r>
        <w:rPr>
          <w:b/>
          <w:bCs/>
          <w:color w:val="000000" w:themeColor="text1"/>
          <w:szCs w:val="28"/>
          <w:lang w:val="en-US"/>
        </w:rPr>
        <w:t>3. Giai đoạn sau bầu cử</w:t>
      </w:r>
    </w:p>
    <w:p>
      <w:pPr>
        <w:spacing w:after="0" w:line="340" w:lineRule="exact"/>
        <w:ind w:left="0" w:right="0" w:firstLine="720"/>
        <w:rPr>
          <w:color w:val="000000" w:themeColor="text1"/>
          <w:spacing w:val="-4"/>
          <w:szCs w:val="28"/>
          <w:lang w:val="en-US"/>
        </w:rPr>
      </w:pPr>
      <w:r>
        <w:rPr>
          <w:color w:val="000000" w:themeColor="text1"/>
          <w:spacing w:val="-4"/>
          <w:szCs w:val="28"/>
          <w:lang w:val="en-US"/>
        </w:rPr>
        <w:t>Tập trung tuyên truyền kết quả bầu cử Trưởng thôn nhiệm kỳ 2026–2031 tại 16 thôn; thông tin về việc công nhận kết quả bầu cử, các trường hợp phải tổ chức bầu lại nếu có và tình hình triển khai nhiệm vụ của Trưởng thôn nhiệm kỳ mới.</w:t>
      </w:r>
    </w:p>
    <w:p>
      <w:pPr>
        <w:spacing w:after="0" w:line="340" w:lineRule="exact"/>
        <w:ind w:left="0" w:right="0" w:firstLine="720"/>
        <w:rPr>
          <w:color w:val="000000" w:themeColor="text1"/>
          <w:szCs w:val="28"/>
          <w:lang w:val="en-US"/>
        </w:rPr>
      </w:pPr>
      <w:r>
        <w:rPr>
          <w:color w:val="000000" w:themeColor="text1"/>
          <w:szCs w:val="28"/>
          <w:lang w:val="en-US"/>
        </w:rPr>
        <w:t>Biểu dương các tập thể, cá nhân có thành tích trong công tác tổ chức, tuyên truyền, vận động Nhân dân tham gia bầu cử; tổng hợp, đánh giá kết quả thực hiện công tác tuyên truyền, rút kinh nghiệm và báo cáo UBND xã, cơ quan có thẩm quyền theo quy định.</w:t>
      </w:r>
    </w:p>
    <w:p>
      <w:pPr>
        <w:spacing w:after="0" w:line="340" w:lineRule="exact"/>
        <w:ind w:left="0" w:right="0" w:firstLine="720"/>
        <w:rPr>
          <w:b/>
          <w:color w:val="000000" w:themeColor="text1"/>
          <w:szCs w:val="28"/>
          <w:lang w:val="en-US"/>
        </w:rPr>
      </w:pPr>
      <w:r>
        <w:rPr>
          <w:b/>
          <w:color w:val="000000" w:themeColor="text1"/>
          <w:szCs w:val="28"/>
          <w:lang w:val="en-US"/>
        </w:rPr>
        <w:t>V. TỔ CHỨC THỰC HIỆN</w:t>
      </w:r>
    </w:p>
    <w:p>
      <w:pPr>
        <w:spacing w:after="0" w:line="340" w:lineRule="exact"/>
        <w:ind w:left="0" w:right="0" w:firstLine="720"/>
        <w:rPr>
          <w:b/>
          <w:color w:val="000000" w:themeColor="text1"/>
          <w:szCs w:val="28"/>
          <w:lang w:val="en-US"/>
        </w:rPr>
      </w:pPr>
      <w:r>
        <w:rPr>
          <w:b/>
          <w:color w:val="000000" w:themeColor="text1"/>
          <w:szCs w:val="28"/>
        </w:rPr>
        <w:t>1. Phòng Văn hoá - Xã hội</w:t>
      </w:r>
    </w:p>
    <w:p>
      <w:pPr>
        <w:spacing w:after="0" w:line="340" w:lineRule="exact"/>
        <w:ind w:left="0" w:right="0" w:firstLine="720"/>
        <w:rPr>
          <w:b/>
          <w:color w:val="000000" w:themeColor="text1"/>
          <w:szCs w:val="28"/>
          <w:lang w:val="en-US"/>
        </w:rPr>
      </w:pPr>
      <w:r>
        <w:rPr>
          <w:b/>
          <w:color w:val="000000" w:themeColor="text1"/>
          <w:szCs w:val="28"/>
          <w:lang w:val="en-US"/>
        </w:rPr>
        <w:t xml:space="preserve">- </w:t>
      </w:r>
      <w:r>
        <w:rPr>
          <w:bCs/>
          <w:color w:val="000000" w:themeColor="text1"/>
          <w:szCs w:val="28"/>
          <w:lang w:val="en-US"/>
        </w:rPr>
        <w:t>Chủ trì, tham mưu UBND xã triển khai Kế hoạch tuyên truyền; hướng dẫn các cơ quan, đơn vị, các thôn thực hiện công tác thông tin, tuyên truyền bảo đảm thống nhất, đúng định hướng và phù hợp với tình hình thực tế.</w:t>
      </w:r>
    </w:p>
    <w:p>
      <w:pPr>
        <w:spacing w:after="0" w:line="340" w:lineRule="exact"/>
        <w:ind w:left="0" w:right="0" w:firstLine="720"/>
        <w:rPr>
          <w:b/>
          <w:color w:val="000000" w:themeColor="text1"/>
          <w:spacing w:val="-2"/>
          <w:szCs w:val="28"/>
          <w:lang w:val="en-US"/>
        </w:rPr>
      </w:pPr>
      <w:r>
        <w:rPr>
          <w:b/>
          <w:color w:val="000000" w:themeColor="text1"/>
          <w:spacing w:val="-2"/>
          <w:szCs w:val="28"/>
          <w:lang w:val="en-US"/>
        </w:rPr>
        <w:t xml:space="preserve">- </w:t>
      </w:r>
      <w:r>
        <w:rPr>
          <w:bCs/>
          <w:color w:val="000000" w:themeColor="text1"/>
          <w:spacing w:val="-2"/>
          <w:szCs w:val="28"/>
          <w:lang w:val="en-US"/>
        </w:rPr>
        <w:t>Phối hợp rà soát, chuẩn bị tài liệu tuyên truyền; hướng dẫn nội dung tuyên truyền về mục đích, ý nghĩa, quy định pháp luật, tiêu chuẩn người ứng cử, quyền tham gia bầu cử và các nội dung trọng tâm theo chỉ đạo của cấp có thẩm quyền.</w:t>
      </w:r>
    </w:p>
    <w:p>
      <w:pPr>
        <w:spacing w:after="0" w:line="340" w:lineRule="exact"/>
        <w:ind w:left="0" w:right="0" w:firstLine="720"/>
        <w:rPr>
          <w:b/>
          <w:color w:val="000000" w:themeColor="text1"/>
          <w:szCs w:val="28"/>
        </w:rPr>
      </w:pPr>
      <w:r>
        <w:rPr>
          <w:b/>
          <w:color w:val="000000" w:themeColor="text1"/>
          <w:szCs w:val="28"/>
          <w:lang w:val="en-US"/>
        </w:rPr>
        <w:t xml:space="preserve">- </w:t>
      </w:r>
      <w:r>
        <w:rPr>
          <w:bCs/>
          <w:color w:val="000000" w:themeColor="text1"/>
          <w:szCs w:val="28"/>
          <w:lang w:val="en-US"/>
        </w:rPr>
        <w:t>Theo dõi, đôn đốc, kiểm tra việc triển khai công tác tuyên truyền tại 16 thôn; phối hợp nắm bắt tình hình tư tưởng, dư luận xã hội, kịp thời tham mưu UBND xã chỉ đạo xử lý các khó khăn, vướng mắc phát sinh.</w:t>
      </w:r>
    </w:p>
    <w:p>
      <w:pPr>
        <w:pStyle w:val="Heading1"/>
        <w:spacing w:after="0" w:line="340" w:lineRule="exact"/>
        <w:ind w:left="0" w:firstLine="720"/>
        <w:jc w:val="both"/>
        <w:rPr>
          <w:b w:val="0"/>
          <w:color w:val="000000" w:themeColor="text1"/>
          <w:spacing w:val="-2"/>
          <w:szCs w:val="28"/>
          <w:lang w:val="en-US"/>
        </w:rPr>
      </w:pPr>
      <w:r>
        <w:rPr>
          <w:color w:val="000000" w:themeColor="text1"/>
          <w:szCs w:val="28"/>
          <w:lang w:val="en-GB"/>
        </w:rPr>
        <w:t>2</w:t>
      </w:r>
      <w:r>
        <w:rPr>
          <w:color w:val="000000" w:themeColor="text1"/>
          <w:szCs w:val="28"/>
        </w:rPr>
        <w:t>.</w:t>
      </w:r>
      <w:r>
        <w:rPr>
          <w:color w:val="000000" w:themeColor="text1"/>
          <w:szCs w:val="28"/>
          <w:lang w:val="en-US"/>
        </w:rPr>
        <w:t xml:space="preserve"> </w:t>
      </w:r>
      <w:r>
        <w:rPr>
          <w:color w:val="000000" w:themeColor="text1"/>
          <w:spacing w:val="-2"/>
          <w:szCs w:val="28"/>
          <w:lang w:val="en-US"/>
        </w:rPr>
        <w:t>Trung tâm Dịch vụ Tổng hợp</w:t>
      </w:r>
    </w:p>
    <w:p>
      <w:pPr>
        <w:pStyle w:val="BodyText"/>
        <w:spacing w:before="0" w:line="340" w:lineRule="exact"/>
        <w:ind w:left="0" w:right="0" w:firstLine="720"/>
        <w:rPr>
          <w:b/>
          <w:color w:val="000000" w:themeColor="text1"/>
          <w:spacing w:val="-2"/>
          <w:lang w:val="en-US"/>
        </w:rPr>
      </w:pPr>
      <w:r>
        <w:rPr>
          <w:b/>
          <w:color w:val="000000" w:themeColor="text1"/>
          <w:spacing w:val="-2"/>
          <w:lang w:val="en-US"/>
        </w:rPr>
        <w:t xml:space="preserve">- </w:t>
      </w:r>
      <w:r>
        <w:rPr>
          <w:color w:val="000000" w:themeColor="text1"/>
          <w:spacing w:val="-2"/>
          <w:lang w:val="vi"/>
        </w:rPr>
        <w:t>Chủ trì, phối hợp với các ban, ngành, đoàn thể biên soạn nội dung tuyên truyền trên hệ thống truyền thanh của địa phương; tăng cường tuyên truyền công tác bầu Trưởng thôn để Nhân dân trên địa bàn biết, tạo sự thống nhất và đồng thuận trong Nhân dân.</w:t>
      </w:r>
    </w:p>
    <w:p>
      <w:pPr>
        <w:pStyle w:val="BodyText"/>
        <w:spacing w:before="0" w:line="340" w:lineRule="exact"/>
        <w:ind w:firstLine="720"/>
        <w:rPr>
          <w:color w:val="000000" w:themeColor="text1"/>
          <w:spacing w:val="-2"/>
          <w:lang w:val="en-US"/>
        </w:rPr>
      </w:pPr>
      <w:r>
        <w:rPr>
          <w:color w:val="000000" w:themeColor="text1"/>
          <w:spacing w:val="-2"/>
          <w:lang w:val="en-US"/>
        </w:rPr>
        <w:t xml:space="preserve">- </w:t>
      </w:r>
      <w:r>
        <w:rPr>
          <w:color w:val="000000" w:themeColor="text1"/>
          <w:spacing w:val="-2"/>
          <w:lang w:val="vi"/>
        </w:rPr>
        <w:t>Tổ chức tuyên truyền</w:t>
      </w:r>
      <w:r>
        <w:rPr>
          <w:color w:val="000000" w:themeColor="text1"/>
          <w:spacing w:val="-2"/>
          <w:lang w:val="en-GB"/>
        </w:rPr>
        <w:t xml:space="preserve"> bằng hệ thống trực quan như</w:t>
      </w:r>
      <w:r>
        <w:rPr>
          <w:color w:val="000000" w:themeColor="text1"/>
          <w:spacing w:val="-2"/>
          <w:lang w:val="vi"/>
        </w:rPr>
        <w:t xml:space="preserve"> treo các băng rôn, áp phích tại các trục đường chính, khu vực đông dân cư; tổ chức tốt các hoạt động thông tin, tuyên truyền về bầu Trưởng thôn</w:t>
      </w:r>
      <w:r>
        <w:rPr>
          <w:color w:val="FF0000"/>
          <w:spacing w:val="-2"/>
          <w:lang w:val="vi"/>
        </w:rPr>
        <w:t xml:space="preserve"> </w:t>
      </w:r>
      <w:r>
        <w:rPr>
          <w:color w:val="000000" w:themeColor="text1"/>
          <w:spacing w:val="-2"/>
          <w:lang w:val="vi"/>
        </w:rPr>
        <w:t>nhiệm kỳ 2026 - 2031 để tạo không khí sôi nổi cho Nhân dân trên địa bàn xã hăng hái tham gia bầu Trưởng thôn</w:t>
      </w:r>
      <w:r>
        <w:rPr>
          <w:color w:val="000000" w:themeColor="text1"/>
          <w:spacing w:val="-2"/>
          <w:lang w:val="en-US"/>
        </w:rPr>
        <w:t>.</w:t>
      </w:r>
    </w:p>
    <w:p>
      <w:pPr>
        <w:spacing w:after="0" w:line="340" w:lineRule="exact"/>
        <w:rPr>
          <w:color w:val="auto"/>
          <w:szCs w:val="28"/>
          <w:lang w:val="en-US"/>
        </w:rPr>
      </w:pPr>
      <w:r>
        <w:rPr>
          <w:color w:val="auto"/>
          <w:szCs w:val="28"/>
          <w:lang w:val="en-US"/>
        </w:rPr>
        <w:t>- Đ</w:t>
      </w:r>
      <w:r>
        <w:rPr>
          <w:color w:val="auto"/>
          <w:szCs w:val="28"/>
          <w:lang w:val="vi"/>
        </w:rPr>
        <w:t xml:space="preserve">ăng tải kịp thời các văn bản, tin, bài </w:t>
      </w:r>
      <w:r>
        <w:rPr>
          <w:color w:val="auto"/>
          <w:szCs w:val="28"/>
          <w:lang w:val="en-US"/>
        </w:rPr>
        <w:t xml:space="preserve">hình ảnh, </w:t>
      </w:r>
      <w:r>
        <w:rPr>
          <w:color w:val="auto"/>
          <w:szCs w:val="28"/>
          <w:lang w:val="vi"/>
        </w:rPr>
        <w:t>tuyên truyền về bầu cử trên trang Thông tin điện tử</w:t>
      </w:r>
      <w:r>
        <w:rPr>
          <w:color w:val="auto"/>
          <w:szCs w:val="28"/>
          <w:lang w:val="en-GB"/>
        </w:rPr>
        <w:t>, Fan Page</w:t>
      </w:r>
      <w:r>
        <w:rPr>
          <w:color w:val="auto"/>
          <w:szCs w:val="28"/>
          <w:lang w:val="vi"/>
        </w:rPr>
        <w:t xml:space="preserve"> của UBND xã.</w:t>
      </w:r>
    </w:p>
    <w:p>
      <w:pPr>
        <w:pStyle w:val="BodyText"/>
        <w:spacing w:before="0" w:line="340" w:lineRule="exact"/>
        <w:ind w:firstLine="720"/>
        <w:rPr>
          <w:b/>
          <w:bCs/>
          <w:color w:val="000000" w:themeColor="text1"/>
          <w:spacing w:val="-2"/>
          <w:lang w:val="en-US"/>
        </w:rPr>
      </w:pPr>
      <w:r>
        <w:rPr>
          <w:b/>
          <w:color w:val="000000" w:themeColor="text1"/>
          <w:spacing w:val="-2"/>
          <w:lang w:val="en-US"/>
        </w:rPr>
        <w:t xml:space="preserve">3. </w:t>
      </w:r>
      <w:r>
        <w:rPr>
          <w:b/>
          <w:bCs/>
          <w:color w:val="000000" w:themeColor="text1"/>
          <w:spacing w:val="-2"/>
          <w:lang w:val="en-US"/>
        </w:rPr>
        <w:t>Công an xã và Ban Chỉ huy Quân sự xã</w:t>
      </w:r>
    </w:p>
    <w:p>
      <w:pPr>
        <w:pStyle w:val="BodyText"/>
        <w:spacing w:before="0" w:line="340" w:lineRule="exact"/>
        <w:ind w:firstLine="720"/>
        <w:rPr>
          <w:color w:val="000000" w:themeColor="text1"/>
          <w:spacing w:val="-2"/>
          <w:lang w:val="en-US"/>
        </w:rPr>
      </w:pPr>
      <w:r>
        <w:rPr>
          <w:color w:val="000000" w:themeColor="text1"/>
          <w:spacing w:val="-2"/>
          <w:lang w:val="vi"/>
        </w:rPr>
        <w:t>Phối hợp tuyên truyền, nắm tình hình, bảo đảm an ninh chính trị, trật tự, an toàn xã hội trước, trong và sau ngày bầu cử Trưởng thôn; kịp thời phát hiện, đấu tranh, xử lý các thông tin xấu độc, sai trái lợi dụng bầu cử để kích động, gây rối trên địa bàn</w:t>
      </w:r>
      <w:r>
        <w:rPr>
          <w:color w:val="000000" w:themeColor="text1"/>
          <w:spacing w:val="-2"/>
          <w:lang w:val="en-US"/>
        </w:rPr>
        <w:t>.</w:t>
      </w:r>
    </w:p>
    <w:p>
      <w:pPr>
        <w:pStyle w:val="BodyText"/>
        <w:spacing w:before="0" w:line="340" w:lineRule="exact"/>
        <w:ind w:left="0" w:right="0" w:firstLine="720"/>
        <w:rPr>
          <w:color w:val="000000" w:themeColor="text1"/>
          <w:spacing w:val="-2"/>
          <w:lang w:val="en-US"/>
        </w:rPr>
      </w:pPr>
      <w:r>
        <w:rPr>
          <w:b/>
          <w:color w:val="000000" w:themeColor="text1"/>
          <w:spacing w:val="-2"/>
          <w:lang w:val="en-US"/>
        </w:rPr>
        <w:lastRenderedPageBreak/>
        <w:t>4</w:t>
      </w:r>
      <w:r>
        <w:rPr>
          <w:b/>
          <w:color w:val="000000" w:themeColor="text1"/>
          <w:spacing w:val="-2"/>
        </w:rPr>
        <w:t>. Đề nghị Ủy ban Mặt trận Tổ quốc Việt Nam xã</w:t>
      </w:r>
      <w:r>
        <w:rPr>
          <w:color w:val="000000" w:themeColor="text1"/>
          <w:spacing w:val="-2"/>
        </w:rPr>
        <w:t xml:space="preserve"> </w:t>
      </w:r>
    </w:p>
    <w:p>
      <w:pPr>
        <w:pStyle w:val="BodyText"/>
        <w:spacing w:before="0" w:line="340" w:lineRule="exact"/>
        <w:ind w:left="0" w:right="0" w:firstLine="720"/>
        <w:rPr>
          <w:color w:val="000000" w:themeColor="text1"/>
          <w:spacing w:val="-2"/>
          <w:lang w:val="en-US"/>
        </w:rPr>
      </w:pPr>
      <w:r>
        <w:rPr>
          <w:color w:val="000000" w:themeColor="text1"/>
          <w:spacing w:val="-2"/>
          <w:lang w:val="en-US"/>
        </w:rPr>
        <w:t xml:space="preserve">- </w:t>
      </w:r>
      <w:r>
        <w:rPr>
          <w:bCs/>
          <w:spacing w:val="-2"/>
          <w:lang w:val="vi"/>
        </w:rPr>
        <w:t>Đẩy mạnh tuyên truyền đến đảng viên, đoàn viên, hội viên và Nhân dân</w:t>
      </w:r>
      <w:r>
        <w:rPr>
          <w:color w:val="000000" w:themeColor="text1"/>
          <w:spacing w:val="-2"/>
          <w:lang w:val="en-US"/>
        </w:rPr>
        <w:t xml:space="preserve"> </w:t>
      </w:r>
      <w:r>
        <w:rPr>
          <w:bCs/>
          <w:spacing w:val="-2"/>
          <w:lang w:val="vi"/>
        </w:rPr>
        <w:t>về mục đích, ý nghĩa của cuộc bầu cử Trưởng thôn nhiệm kỳ 2026 – 2031</w:t>
      </w:r>
      <w:r>
        <w:rPr>
          <w:bCs/>
          <w:spacing w:val="-2"/>
          <w:lang w:val="en-US"/>
        </w:rPr>
        <w:t>.</w:t>
      </w:r>
    </w:p>
    <w:p>
      <w:pPr>
        <w:pStyle w:val="BodyText"/>
        <w:spacing w:before="0" w:line="340" w:lineRule="exact"/>
        <w:ind w:firstLine="720"/>
        <w:rPr>
          <w:bCs/>
          <w:spacing w:val="4"/>
          <w:lang w:val="en-US"/>
        </w:rPr>
      </w:pPr>
      <w:r>
        <w:rPr>
          <w:bCs/>
          <w:spacing w:val="4"/>
          <w:lang w:val="en-US"/>
        </w:rPr>
        <w:t xml:space="preserve">- </w:t>
      </w:r>
      <w:r>
        <w:rPr>
          <w:bCs/>
          <w:spacing w:val="4"/>
          <w:lang w:val="vi"/>
        </w:rPr>
        <w:t>Vận động cán bộ, đảng viên, đoàn viên, hội viên và Nhân dân nêu cao tinh thần trách nhiệm, lựa chọn những người có đủ phẩm chất, năng lực, uy tín để bầu làm Trưởng thôn</w:t>
      </w:r>
      <w:r>
        <w:rPr>
          <w:bCs/>
          <w:spacing w:val="4"/>
          <w:lang w:val="en-US"/>
        </w:rPr>
        <w:t>.</w:t>
      </w:r>
    </w:p>
    <w:p>
      <w:pPr>
        <w:pStyle w:val="BodyText"/>
        <w:spacing w:before="0" w:line="340" w:lineRule="exact"/>
        <w:ind w:left="0" w:right="0" w:firstLine="720"/>
        <w:rPr>
          <w:bCs/>
          <w:spacing w:val="4"/>
          <w:lang w:val="en-US"/>
        </w:rPr>
      </w:pPr>
      <w:r>
        <w:rPr>
          <w:bCs/>
          <w:spacing w:val="4"/>
          <w:lang w:val="en-US"/>
        </w:rPr>
        <w:t xml:space="preserve">- </w:t>
      </w:r>
      <w:r>
        <w:rPr>
          <w:bCs/>
          <w:spacing w:val="4"/>
          <w:lang w:val="vi"/>
        </w:rPr>
        <w:t>Phối hợp vận động đại diện hộ gia đình tham gia bầu cử đầy đủ, đúng thời gian, thành phần để ngày bầu cử Trưởng thôn, nhiệm kỳ 2026 - 2031 trên địa bàn xã thực sự trở thành ngày hội của toàn dân</w:t>
      </w:r>
      <w:r>
        <w:rPr>
          <w:bCs/>
          <w:spacing w:val="4"/>
          <w:lang w:val="en-US"/>
        </w:rPr>
        <w:t>.</w:t>
      </w:r>
    </w:p>
    <w:p>
      <w:pPr>
        <w:pStyle w:val="BodyText"/>
        <w:spacing w:before="0" w:line="340" w:lineRule="exact"/>
        <w:ind w:left="0" w:right="0" w:firstLine="720"/>
        <w:rPr>
          <w:b/>
          <w:bCs/>
          <w:spacing w:val="4"/>
          <w:lang w:val="en-US"/>
        </w:rPr>
      </w:pPr>
      <w:r>
        <w:rPr>
          <w:b/>
          <w:bCs/>
          <w:spacing w:val="4"/>
          <w:lang w:val="en-US"/>
        </w:rPr>
        <w:t>5. Trưởng các thôn</w:t>
      </w:r>
    </w:p>
    <w:p>
      <w:pPr>
        <w:pStyle w:val="BodyText"/>
        <w:spacing w:before="0" w:line="340" w:lineRule="exact"/>
        <w:ind w:left="0" w:right="0" w:firstLine="720"/>
        <w:rPr>
          <w:b/>
          <w:bCs/>
          <w:spacing w:val="4"/>
          <w:lang w:val="en-US"/>
        </w:rPr>
      </w:pPr>
      <w:r>
        <w:rPr>
          <w:b/>
          <w:bCs/>
          <w:spacing w:val="4"/>
          <w:lang w:val="en-US"/>
        </w:rPr>
        <w:t xml:space="preserve">- </w:t>
      </w:r>
      <w:r>
        <w:rPr>
          <w:bCs/>
          <w:spacing w:val="4"/>
          <w:lang w:val="en-US"/>
        </w:rPr>
        <w:t>Căn cứ các kế hoạch của UBND xã, chủ động triển khai công tác tuyên truyền đến Nhân dân trong thôn bằng các hình thức phù hợp; lồng ghép nội dung tuyên truyền trong các cuộc họp thôn, sinh hoạt cộng đồng và các hoạt động tại địa bàn dân cư.</w:t>
      </w:r>
    </w:p>
    <w:p>
      <w:pPr>
        <w:pStyle w:val="BodyText"/>
        <w:spacing w:before="0" w:line="340" w:lineRule="exact"/>
        <w:ind w:left="0" w:right="0" w:firstLine="720"/>
        <w:rPr>
          <w:b/>
          <w:bCs/>
          <w:spacing w:val="4"/>
          <w:lang w:val="en-US"/>
        </w:rPr>
      </w:pPr>
      <w:r>
        <w:rPr>
          <w:b/>
          <w:bCs/>
          <w:spacing w:val="4"/>
          <w:lang w:val="en-US"/>
        </w:rPr>
        <w:t xml:space="preserve">- </w:t>
      </w:r>
      <w:r>
        <w:rPr>
          <w:bCs/>
          <w:spacing w:val="4"/>
          <w:lang w:val="en-US"/>
        </w:rPr>
        <w:t>Thông báo kịp thời, đầy đủ về thời gian, địa điểm, hình thức tổ chức bầu cử; phối hợp thực hiện việc niêm yết, công khai các thông tin liên quan theo hướng dẫn và quy định của cơ quan có thẩm quyền.</w:t>
      </w:r>
    </w:p>
    <w:p>
      <w:pPr>
        <w:pStyle w:val="BodyText"/>
        <w:spacing w:before="0" w:line="340" w:lineRule="exact"/>
        <w:ind w:left="0" w:right="0" w:firstLine="720"/>
        <w:rPr>
          <w:b/>
          <w:bCs/>
          <w:spacing w:val="4"/>
          <w:lang w:val="en-US"/>
        </w:rPr>
      </w:pPr>
      <w:r>
        <w:rPr>
          <w:b/>
          <w:bCs/>
          <w:spacing w:val="4"/>
          <w:lang w:val="en-US"/>
        </w:rPr>
        <w:t xml:space="preserve">- </w:t>
      </w:r>
      <w:r>
        <w:rPr>
          <w:bCs/>
          <w:spacing w:val="4"/>
          <w:lang w:val="en-US"/>
        </w:rPr>
        <w:t>Tuyên truyền, vận động đại diện các hộ gia đình tham gia bầu cử đầy đủ, đúng thời gian; khuyến khích Nhân dân nghiên cứu thông tin về người ứng cử, lựa chọn người đủ tiêu chuẩn, điều kiện, có phẩm chất đạo đức, uy tín, năng lực và tinh thần trách nhiệm.</w:t>
      </w:r>
    </w:p>
    <w:p>
      <w:pPr>
        <w:pStyle w:val="BodyText"/>
        <w:spacing w:before="0" w:line="340" w:lineRule="exact"/>
        <w:ind w:left="0" w:right="0" w:firstLine="720"/>
        <w:rPr>
          <w:b/>
          <w:bCs/>
          <w:spacing w:val="4"/>
          <w:lang w:val="en-US"/>
        </w:rPr>
      </w:pPr>
      <w:r>
        <w:rPr>
          <w:b/>
          <w:bCs/>
          <w:spacing w:val="4"/>
          <w:lang w:val="en-US"/>
        </w:rPr>
        <w:t xml:space="preserve">- </w:t>
      </w:r>
      <w:r>
        <w:rPr>
          <w:bCs/>
          <w:spacing w:val="4"/>
          <w:lang w:val="en-US"/>
        </w:rPr>
        <w:t>Phối hợp với Ban Công tác Mặt trận và các tổ chức liên quan tổ chức tuyên truyền cổ động trực quan, treo cờ Tổ quốc, vệ sinh môi trường, chỉnh trang nhà văn hóa và khu vực tổ chức bầu cử phù hợp với điều kiện thực tế, bảo đảm trang trọng, tiết kiệm, hiệu quả.</w:t>
      </w:r>
    </w:p>
    <w:p>
      <w:pPr>
        <w:spacing w:after="100" w:afterAutospacing="1" w:line="340" w:lineRule="exact"/>
        <w:ind w:left="119" w:right="6" w:firstLine="709"/>
        <w:rPr>
          <w:b/>
          <w:spacing w:val="2"/>
          <w:szCs w:val="28"/>
          <w:lang w:val="da-DK"/>
        </w:rPr>
      </w:pPr>
      <w:r>
        <w:rPr>
          <w:spacing w:val="2"/>
          <w:szCs w:val="28"/>
          <w:lang w:val="en-US"/>
        </w:rPr>
        <w:t>T</w:t>
      </w:r>
      <w:r>
        <w:rPr>
          <w:spacing w:val="2"/>
          <w:szCs w:val="28"/>
        </w:rPr>
        <w:t>rên đây là Kế hoạch tuyên truyền cuộc bầu cử Trưởng thôn nhiệm kỳ 2026</w:t>
      </w:r>
      <w:r>
        <w:rPr>
          <w:spacing w:val="2"/>
          <w:szCs w:val="28"/>
          <w:lang w:val="en-US"/>
        </w:rPr>
        <w:t xml:space="preserve"> - </w:t>
      </w:r>
      <w:r>
        <w:rPr>
          <w:spacing w:val="2"/>
          <w:szCs w:val="28"/>
        </w:rPr>
        <w:t xml:space="preserve">2031 trên địa bàn xã Hương Sơn. UBND xã đề nghị các cơ quan, đơn vị, Ủy ban Mặt trận Tổ quốc Việt Nam xã, các tổ chức chính trị - xã hội và </w:t>
      </w:r>
      <w:r>
        <w:rPr>
          <w:spacing w:val="2"/>
          <w:szCs w:val="28"/>
          <w:lang w:val="en-US"/>
        </w:rPr>
        <w:t>Trưởng thôn</w:t>
      </w:r>
      <w:r>
        <w:rPr>
          <w:spacing w:val="2"/>
          <w:szCs w:val="28"/>
        </w:rPr>
        <w:t xml:space="preserve"> nghiêm túc triển khai thực hiện, bảo đảm công tác thông tin, tuyên truyền chính xác, kịp thời, thống nhất, đúng quy định, góp phần tổ chức thành công cuộc bầu cử Trưởng thôn nhiệm kỳ 2026</w:t>
      </w:r>
      <w:r>
        <w:rPr>
          <w:spacing w:val="2"/>
          <w:szCs w:val="28"/>
          <w:lang w:val="en-US"/>
        </w:rPr>
        <w:t xml:space="preserve"> - </w:t>
      </w:r>
      <w:r>
        <w:rPr>
          <w:spacing w:val="2"/>
          <w:szCs w:val="28"/>
        </w:rPr>
        <w:t>2031 trên địa bàn xã</w:t>
      </w:r>
      <w:r>
        <w:rPr>
          <w:spacing w:val="2"/>
          <w:szCs w:val="28"/>
          <w:lang w:val="da-DK"/>
        </w:rPr>
        <w:t>./.</w:t>
      </w:r>
    </w:p>
    <w:tbl>
      <w:tblPr>
        <w:tblW w:w="9530" w:type="dxa"/>
        <w:tblInd w:w="109" w:type="dxa"/>
        <w:tblLayout w:type="fixed"/>
        <w:tblCellMar>
          <w:left w:w="0" w:type="dxa"/>
          <w:right w:w="0" w:type="dxa"/>
        </w:tblCellMar>
        <w:tblLook w:val="01E0" w:firstRow="1" w:lastRow="1" w:firstColumn="1" w:lastColumn="1" w:noHBand="0" w:noVBand="0"/>
      </w:tblPr>
      <w:tblGrid>
        <w:gridCol w:w="4357"/>
        <w:gridCol w:w="5173"/>
      </w:tblGrid>
      <w:tr>
        <w:trPr>
          <w:trHeight w:val="2886"/>
        </w:trPr>
        <w:tc>
          <w:tcPr>
            <w:tcW w:w="4357" w:type="dxa"/>
          </w:tcPr>
          <w:p>
            <w:pPr>
              <w:pStyle w:val="TableParagraph"/>
              <w:rPr>
                <w:b/>
                <w:i/>
                <w:color w:val="000000" w:themeColor="text1"/>
                <w:sz w:val="24"/>
                <w:szCs w:val="24"/>
              </w:rPr>
            </w:pPr>
            <w:r>
              <w:rPr>
                <w:b/>
                <w:i/>
                <w:color w:val="000000" w:themeColor="text1"/>
                <w:sz w:val="24"/>
                <w:szCs w:val="24"/>
              </w:rPr>
              <w:t>Nơi nhận:</w:t>
            </w:r>
          </w:p>
          <w:p>
            <w:pPr>
              <w:pStyle w:val="TableParagraph"/>
              <w:tabs>
                <w:tab w:val="left" w:pos="325"/>
              </w:tabs>
              <w:rPr>
                <w:color w:val="000000" w:themeColor="text1"/>
                <w:szCs w:val="24"/>
              </w:rPr>
            </w:pPr>
            <w:r>
              <w:rPr>
                <w:color w:val="000000" w:themeColor="text1"/>
                <w:szCs w:val="24"/>
              </w:rPr>
              <w:t>- Sở VHTT&amp;DL (b/c);</w:t>
            </w:r>
          </w:p>
          <w:p>
            <w:pPr>
              <w:pStyle w:val="TableParagraph"/>
              <w:tabs>
                <w:tab w:val="left" w:pos="325"/>
              </w:tabs>
              <w:rPr>
                <w:color w:val="000000" w:themeColor="text1"/>
                <w:szCs w:val="24"/>
              </w:rPr>
            </w:pPr>
            <w:r>
              <w:rPr>
                <w:color w:val="000000" w:themeColor="text1"/>
                <w:szCs w:val="24"/>
              </w:rPr>
              <w:t>- TTr Đảng ủy, HĐND xã (b/c);</w:t>
            </w:r>
          </w:p>
          <w:p>
            <w:pPr>
              <w:pStyle w:val="TableParagraph"/>
              <w:tabs>
                <w:tab w:val="left" w:pos="328"/>
              </w:tabs>
              <w:rPr>
                <w:color w:val="000000" w:themeColor="text1"/>
                <w:szCs w:val="24"/>
              </w:rPr>
            </w:pPr>
            <w:r>
              <w:rPr>
                <w:color w:val="000000" w:themeColor="text1"/>
                <w:szCs w:val="24"/>
              </w:rPr>
              <w:t xml:space="preserve">- </w:t>
            </w:r>
            <w:r>
              <w:rPr>
                <w:color w:val="000000" w:themeColor="text1"/>
                <w:szCs w:val="24"/>
                <w:lang w:val="en-US"/>
              </w:rPr>
              <w:t>Ủy ban MTTQ Việt Nam xã</w:t>
            </w:r>
            <w:r>
              <w:rPr>
                <w:color w:val="000000" w:themeColor="text1"/>
                <w:szCs w:val="24"/>
              </w:rPr>
              <w:t>;</w:t>
            </w:r>
          </w:p>
          <w:p>
            <w:pPr>
              <w:pStyle w:val="TableParagraph"/>
              <w:tabs>
                <w:tab w:val="left" w:pos="328"/>
              </w:tabs>
              <w:rPr>
                <w:color w:val="000000" w:themeColor="text1"/>
                <w:szCs w:val="24"/>
              </w:rPr>
            </w:pPr>
            <w:r>
              <w:rPr>
                <w:color w:val="000000" w:themeColor="text1"/>
                <w:szCs w:val="24"/>
              </w:rPr>
              <w:t>- Chủ tịch, các PCT UBND xã;</w:t>
            </w:r>
          </w:p>
          <w:p>
            <w:pPr>
              <w:pStyle w:val="TableParagraph"/>
              <w:tabs>
                <w:tab w:val="left" w:pos="328"/>
              </w:tabs>
              <w:rPr>
                <w:color w:val="000000" w:themeColor="text1"/>
                <w:szCs w:val="24"/>
              </w:rPr>
            </w:pPr>
            <w:r>
              <w:rPr>
                <w:color w:val="000000" w:themeColor="text1"/>
                <w:szCs w:val="24"/>
              </w:rPr>
              <w:t>- Các Phòng, cơ quan, đơn vị thuộc UBND xã;</w:t>
            </w:r>
          </w:p>
          <w:p>
            <w:pPr>
              <w:pStyle w:val="TableParagraph"/>
              <w:tabs>
                <w:tab w:val="left" w:pos="325"/>
              </w:tabs>
              <w:rPr>
                <w:b/>
                <w:color w:val="000000" w:themeColor="text1"/>
                <w:sz w:val="28"/>
                <w:szCs w:val="28"/>
                <w:lang w:val="en-US"/>
              </w:rPr>
            </w:pPr>
            <w:r>
              <w:rPr>
                <w:color w:val="000000" w:themeColor="text1"/>
                <w:szCs w:val="24"/>
              </w:rPr>
              <w:t>- Lưu: VTUB</w:t>
            </w:r>
            <w:r>
              <w:rPr>
                <w:color w:val="000000" w:themeColor="text1"/>
                <w:szCs w:val="24"/>
                <w:lang w:val="en-US"/>
              </w:rPr>
              <w:t>, VHXH</w:t>
            </w:r>
          </w:p>
        </w:tc>
        <w:tc>
          <w:tcPr>
            <w:tcW w:w="5173" w:type="dxa"/>
          </w:tcPr>
          <w:p>
            <w:pPr>
              <w:pStyle w:val="TableParagraph"/>
              <w:jc w:val="center"/>
              <w:rPr>
                <w:b/>
                <w:color w:val="000000" w:themeColor="text1"/>
                <w:sz w:val="26"/>
                <w:szCs w:val="26"/>
              </w:rPr>
            </w:pPr>
            <w:r>
              <w:rPr>
                <w:b/>
                <w:color w:val="000000" w:themeColor="text1"/>
                <w:sz w:val="26"/>
                <w:szCs w:val="26"/>
              </w:rPr>
              <w:t>TM. ỦY BAN NHÂN DÂN</w:t>
            </w:r>
          </w:p>
          <w:p>
            <w:pPr>
              <w:pStyle w:val="TableParagraph"/>
              <w:jc w:val="center"/>
              <w:rPr>
                <w:b/>
                <w:color w:val="000000" w:themeColor="text1"/>
                <w:sz w:val="26"/>
                <w:szCs w:val="26"/>
              </w:rPr>
            </w:pPr>
            <w:r>
              <w:rPr>
                <w:b/>
                <w:color w:val="000000" w:themeColor="text1"/>
                <w:sz w:val="26"/>
                <w:szCs w:val="26"/>
              </w:rPr>
              <w:t>KT.CHỦ TỊCH</w:t>
            </w:r>
          </w:p>
          <w:p>
            <w:pPr>
              <w:pStyle w:val="TableParagraph"/>
              <w:jc w:val="center"/>
              <w:rPr>
                <w:b/>
                <w:color w:val="000000" w:themeColor="text1"/>
                <w:sz w:val="26"/>
                <w:szCs w:val="26"/>
              </w:rPr>
            </w:pPr>
            <w:r>
              <w:rPr>
                <w:b/>
                <w:color w:val="000000" w:themeColor="text1"/>
                <w:sz w:val="26"/>
                <w:szCs w:val="26"/>
              </w:rPr>
              <w:t>PHÓ CHỦ TỊCH</w:t>
            </w:r>
          </w:p>
          <w:p>
            <w:pPr>
              <w:pStyle w:val="TableParagraph"/>
              <w:rPr>
                <w:b/>
                <w:noProof/>
                <w:color w:val="000000" w:themeColor="text1"/>
                <w:sz w:val="28"/>
                <w:szCs w:val="28"/>
              </w:rPr>
            </w:pPr>
          </w:p>
          <w:p>
            <w:pPr>
              <w:pStyle w:val="TableParagraph"/>
              <w:jc w:val="center"/>
              <w:rPr>
                <w:b/>
                <w:noProof/>
                <w:color w:val="000000" w:themeColor="text1"/>
                <w:sz w:val="28"/>
                <w:szCs w:val="28"/>
              </w:rPr>
            </w:pPr>
          </w:p>
          <w:p>
            <w:pPr>
              <w:pStyle w:val="TableParagraph"/>
              <w:jc w:val="center"/>
              <w:rPr>
                <w:b/>
                <w:noProof/>
                <w:color w:val="000000" w:themeColor="text1"/>
                <w:sz w:val="28"/>
                <w:szCs w:val="28"/>
              </w:rPr>
            </w:pPr>
          </w:p>
          <w:p>
            <w:pPr>
              <w:pStyle w:val="TableParagraph"/>
              <w:jc w:val="center"/>
              <w:rPr>
                <w:b/>
                <w:color w:val="000000" w:themeColor="text1"/>
                <w:sz w:val="28"/>
                <w:szCs w:val="28"/>
              </w:rPr>
            </w:pPr>
          </w:p>
          <w:p>
            <w:pPr>
              <w:pStyle w:val="TableParagraph"/>
              <w:jc w:val="center"/>
              <w:rPr>
                <w:b/>
                <w:color w:val="000000" w:themeColor="text1"/>
                <w:sz w:val="28"/>
                <w:szCs w:val="28"/>
                <w:lang w:val="en-US"/>
              </w:rPr>
            </w:pPr>
            <w:r>
              <w:rPr>
                <w:b/>
                <w:color w:val="000000" w:themeColor="text1"/>
                <w:sz w:val="28"/>
                <w:szCs w:val="28"/>
              </w:rPr>
              <w:t xml:space="preserve">Nguyễn </w:t>
            </w:r>
            <w:r>
              <w:rPr>
                <w:b/>
                <w:color w:val="000000" w:themeColor="text1"/>
                <w:sz w:val="28"/>
                <w:szCs w:val="28"/>
                <w:lang w:val="en-US"/>
              </w:rPr>
              <w:t>Tiến Thích</w:t>
            </w:r>
          </w:p>
        </w:tc>
      </w:tr>
    </w:tbl>
    <w:p>
      <w:pPr>
        <w:spacing w:after="0" w:line="259" w:lineRule="auto"/>
        <w:ind w:right="0" w:firstLine="0"/>
        <w:jc w:val="left"/>
        <w:rPr>
          <w:b/>
          <w:color w:val="000000" w:themeColor="text1"/>
        </w:rPr>
      </w:pPr>
    </w:p>
    <w:sectPr>
      <w:headerReference w:type="even" r:id="rId8"/>
      <w:headerReference w:type="default" r:id="rId9"/>
      <w:headerReference w:type="first" r:id="rId10"/>
      <w:pgSz w:w="11906" w:h="16841"/>
      <w:pgMar w:top="1134" w:right="1134"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after="0" w:line="259" w:lineRule="auto"/>
      <w:ind w:left="813" w:right="0" w:firstLine="0"/>
      <w:jc w:val="center"/>
    </w:pPr>
    <w:r>
      <w:fldChar w:fldCharType="begin"/>
    </w:r>
    <w:r>
      <w:instrText xml:space="preserve"> PAGE   \* MERGEFORMAT </w:instrText>
    </w:r>
    <w:r>
      <w:fldChar w:fldCharType="separate"/>
    </w:r>
    <w:r>
      <w:rPr>
        <w:sz w:val="26"/>
      </w:rPr>
      <w:t>2</w:t>
    </w:r>
    <w:r>
      <w:rPr>
        <w:sz w:val="26"/>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after="0" w:line="240" w:lineRule="auto"/>
      <w:ind w:left="0" w:right="0" w:firstLine="0"/>
      <w:jc w:val="center"/>
    </w:pPr>
    <w:r>
      <w:fldChar w:fldCharType="begin"/>
    </w:r>
    <w:r>
      <w:instrText xml:space="preserve"> PAGE   \* MERGEFORMAT </w:instrText>
    </w:r>
    <w:r>
      <w:fldChar w:fldCharType="separate"/>
    </w:r>
    <w:r>
      <w:rPr>
        <w:noProof/>
        <w:sz w:val="26"/>
      </w:rPr>
      <w:t>2</w:t>
    </w:r>
    <w:r>
      <w:rPr>
        <w:sz w:val="26"/>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ind w:left="0" w:firstLine="0"/>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521C5"/>
    <w:multiLevelType w:val="hybridMultilevel"/>
    <w:tmpl w:val="6908E610"/>
    <w:lvl w:ilvl="0" w:tplc="7E1A26A6">
      <w:start w:val="1"/>
      <w:numFmt w:val="bullet"/>
      <w:lvlText w:val="-"/>
      <w:lvlJc w:val="left"/>
      <w:pPr>
        <w:ind w:left="1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CA6628E">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3C0719A">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1C2E67A">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D207822">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7AA17B4">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9829346">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BBC3F3C">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9CA6236">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8204071"/>
    <w:multiLevelType w:val="hybridMultilevel"/>
    <w:tmpl w:val="F15A972A"/>
    <w:lvl w:ilvl="0" w:tplc="9DF8C5BA">
      <w:start w:val="1"/>
      <w:numFmt w:val="bullet"/>
      <w:lvlText w:val="-"/>
      <w:lvlJc w:val="left"/>
      <w:pPr>
        <w:ind w:left="1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326D85E">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D52D59E">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2EA541E">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0D8A892">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B3C59F4">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1102E32">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F2C142A">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D0680F2">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225B4739"/>
    <w:multiLevelType w:val="multilevel"/>
    <w:tmpl w:val="536E2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DD0CDE"/>
    <w:multiLevelType w:val="hybridMultilevel"/>
    <w:tmpl w:val="86E2EFD2"/>
    <w:lvl w:ilvl="0" w:tplc="E4448B80">
      <w:start w:val="1"/>
      <w:numFmt w:val="bullet"/>
      <w:lvlText w:val="-"/>
      <w:lvlJc w:val="left"/>
      <w:pPr>
        <w:ind w:left="1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E76CACC">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ABE44DC">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774A9A6">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602E6C8">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432E306">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CBCEC2C">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126F546">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942C1E0">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6665206"/>
    <w:multiLevelType w:val="multilevel"/>
    <w:tmpl w:val="109A6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773A68"/>
    <w:multiLevelType w:val="hybridMultilevel"/>
    <w:tmpl w:val="C8BA1600"/>
    <w:lvl w:ilvl="0" w:tplc="4212FB3A">
      <w:start w:val="1"/>
      <w:numFmt w:val="bullet"/>
      <w:lvlText w:val="-"/>
      <w:lvlJc w:val="left"/>
      <w:pPr>
        <w:ind w:left="1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48A3AB0">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29ECB54">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002AD7C">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972886C">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A8EB7E0">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F2859D4">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0724658">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1A03982">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FC2525E"/>
    <w:multiLevelType w:val="hybridMultilevel"/>
    <w:tmpl w:val="304E9E84"/>
    <w:lvl w:ilvl="0" w:tplc="A0962E0E">
      <w:start w:val="1"/>
      <w:numFmt w:val="bullet"/>
      <w:lvlText w:val="-"/>
      <w:lvlJc w:val="left"/>
      <w:pPr>
        <w:ind w:left="1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B625BA4">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370EBAC">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6948DD2">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7FA19B4">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77415A2">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3AACED6">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92A7CE">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70E96F6">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8A260FD"/>
    <w:multiLevelType w:val="hybridMultilevel"/>
    <w:tmpl w:val="1DE079E8"/>
    <w:lvl w:ilvl="0" w:tplc="59A47676">
      <w:start w:val="1"/>
      <w:numFmt w:val="bullet"/>
      <w:lvlText w:val="-"/>
      <w:lvlJc w:val="left"/>
      <w:pPr>
        <w:ind w:left="1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C842690">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510C338">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4E0218E">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F149B3E">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A36E914">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89A9E0C">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E7048DE">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F8C4230">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4EA71B2A"/>
    <w:multiLevelType w:val="multilevel"/>
    <w:tmpl w:val="C3FE5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F80480"/>
    <w:multiLevelType w:val="multilevel"/>
    <w:tmpl w:val="91A61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E05C9D"/>
    <w:multiLevelType w:val="multilevel"/>
    <w:tmpl w:val="81ECA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21683C"/>
    <w:multiLevelType w:val="hybridMultilevel"/>
    <w:tmpl w:val="03F8788E"/>
    <w:lvl w:ilvl="0" w:tplc="693A3ED6">
      <w:start w:val="1"/>
      <w:numFmt w:val="decimal"/>
      <w:lvlText w:val="%1."/>
      <w:lvlJc w:val="left"/>
      <w:pPr>
        <w:ind w:left="10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EA3A5DC0">
      <w:start w:val="1"/>
      <w:numFmt w:val="lowerLetter"/>
      <w:lvlText w:val="%2"/>
      <w:lvlJc w:val="left"/>
      <w:pPr>
        <w:ind w:left="16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20DCFD46">
      <w:start w:val="1"/>
      <w:numFmt w:val="lowerRoman"/>
      <w:lvlText w:val="%3"/>
      <w:lvlJc w:val="left"/>
      <w:pPr>
        <w:ind w:left="236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E97A7E7E">
      <w:start w:val="1"/>
      <w:numFmt w:val="decimal"/>
      <w:lvlText w:val="%4"/>
      <w:lvlJc w:val="left"/>
      <w:pPr>
        <w:ind w:left="308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4FEA3CE0">
      <w:start w:val="1"/>
      <w:numFmt w:val="lowerLetter"/>
      <w:lvlText w:val="%5"/>
      <w:lvlJc w:val="left"/>
      <w:pPr>
        <w:ind w:left="380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E0BE7A0A">
      <w:start w:val="1"/>
      <w:numFmt w:val="lowerRoman"/>
      <w:lvlText w:val="%6"/>
      <w:lvlJc w:val="left"/>
      <w:pPr>
        <w:ind w:left="452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5D32CF58">
      <w:start w:val="1"/>
      <w:numFmt w:val="decimal"/>
      <w:lvlText w:val="%7"/>
      <w:lvlJc w:val="left"/>
      <w:pPr>
        <w:ind w:left="52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141845BA">
      <w:start w:val="1"/>
      <w:numFmt w:val="lowerLetter"/>
      <w:lvlText w:val="%8"/>
      <w:lvlJc w:val="left"/>
      <w:pPr>
        <w:ind w:left="596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4AAE7F1C">
      <w:start w:val="1"/>
      <w:numFmt w:val="lowerRoman"/>
      <w:lvlText w:val="%9"/>
      <w:lvlJc w:val="left"/>
      <w:pPr>
        <w:ind w:left="668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5F32570E"/>
    <w:multiLevelType w:val="multilevel"/>
    <w:tmpl w:val="D946D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CB24E0"/>
    <w:multiLevelType w:val="hybridMultilevel"/>
    <w:tmpl w:val="CE68097E"/>
    <w:lvl w:ilvl="0" w:tplc="A5DEE442">
      <w:start w:val="1"/>
      <w:numFmt w:val="bullet"/>
      <w:lvlText w:val="-"/>
      <w:lvlJc w:val="left"/>
      <w:pPr>
        <w:ind w:left="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204B73C">
      <w:start w:val="1"/>
      <w:numFmt w:val="bullet"/>
      <w:lvlText w:val="o"/>
      <w:lvlJc w:val="left"/>
      <w:pPr>
        <w:ind w:left="11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64028BC">
      <w:start w:val="1"/>
      <w:numFmt w:val="bullet"/>
      <w:lvlText w:val="▪"/>
      <w:lvlJc w:val="left"/>
      <w:pPr>
        <w:ind w:left="19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CA057AA">
      <w:start w:val="1"/>
      <w:numFmt w:val="bullet"/>
      <w:lvlText w:val="•"/>
      <w:lvlJc w:val="left"/>
      <w:pPr>
        <w:ind w:left="26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2A3A74">
      <w:start w:val="1"/>
      <w:numFmt w:val="bullet"/>
      <w:lvlText w:val="o"/>
      <w:lvlJc w:val="left"/>
      <w:pPr>
        <w:ind w:left="3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E6664A8">
      <w:start w:val="1"/>
      <w:numFmt w:val="bullet"/>
      <w:lvlText w:val="▪"/>
      <w:lvlJc w:val="left"/>
      <w:pPr>
        <w:ind w:left="4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F22990E">
      <w:start w:val="1"/>
      <w:numFmt w:val="bullet"/>
      <w:lvlText w:val="•"/>
      <w:lvlJc w:val="left"/>
      <w:pPr>
        <w:ind w:left="4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00E8A84">
      <w:start w:val="1"/>
      <w:numFmt w:val="bullet"/>
      <w:lvlText w:val="o"/>
      <w:lvlJc w:val="left"/>
      <w:pPr>
        <w:ind w:left="5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F06C1E6">
      <w:start w:val="1"/>
      <w:numFmt w:val="bullet"/>
      <w:lvlText w:val="▪"/>
      <w:lvlJc w:val="left"/>
      <w:pPr>
        <w:ind w:left="6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57D30DF"/>
    <w:multiLevelType w:val="multilevel"/>
    <w:tmpl w:val="4FF28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BD3A40"/>
    <w:multiLevelType w:val="multilevel"/>
    <w:tmpl w:val="ADE6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9A5EF7"/>
    <w:multiLevelType w:val="hybridMultilevel"/>
    <w:tmpl w:val="05585A6E"/>
    <w:lvl w:ilvl="0" w:tplc="95BE0AD8">
      <w:start w:val="1"/>
      <w:numFmt w:val="bullet"/>
      <w:lvlText w:val="-"/>
      <w:lvlJc w:val="left"/>
      <w:pPr>
        <w:ind w:left="1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5660A5E">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8A68D5C">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93AFCC2">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C3CF004">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A2BFB6">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9B2B6E2">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B2204DA">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DC0BC56">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7DA318A4"/>
    <w:multiLevelType w:val="hybridMultilevel"/>
    <w:tmpl w:val="F4480A1E"/>
    <w:lvl w:ilvl="0" w:tplc="7B6C7F22">
      <w:start w:val="1"/>
      <w:numFmt w:val="upperRoman"/>
      <w:lvlText w:val="%1."/>
      <w:lvlJc w:val="left"/>
      <w:pPr>
        <w:ind w:left="958" w:hanging="249"/>
        <w:jc w:val="left"/>
      </w:pPr>
      <w:rPr>
        <w:rFonts w:ascii="Times New Roman" w:eastAsia="Times New Roman" w:hAnsi="Times New Roman" w:cs="Times New Roman" w:hint="default"/>
        <w:b/>
        <w:bCs/>
        <w:i w:val="0"/>
        <w:iCs w:val="0"/>
        <w:spacing w:val="0"/>
        <w:w w:val="100"/>
        <w:sz w:val="28"/>
        <w:szCs w:val="28"/>
        <w:lang w:val="vi" w:eastAsia="en-US" w:bidi="ar-SA"/>
      </w:rPr>
    </w:lvl>
    <w:lvl w:ilvl="1" w:tplc="A1082444">
      <w:start w:val="1"/>
      <w:numFmt w:val="decimal"/>
      <w:lvlText w:val="%2."/>
      <w:lvlJc w:val="left"/>
      <w:pPr>
        <w:ind w:left="990" w:hanging="280"/>
        <w:jc w:val="left"/>
      </w:pPr>
      <w:rPr>
        <w:rFonts w:hint="default"/>
        <w:spacing w:val="0"/>
        <w:w w:val="100"/>
        <w:lang w:val="vi" w:eastAsia="en-US" w:bidi="ar-SA"/>
      </w:rPr>
    </w:lvl>
    <w:lvl w:ilvl="2" w:tplc="ACBAFDB0">
      <w:numFmt w:val="bullet"/>
      <w:lvlText w:val="-"/>
      <w:lvlJc w:val="left"/>
      <w:pPr>
        <w:ind w:left="1" w:hanging="280"/>
      </w:pPr>
      <w:rPr>
        <w:rFonts w:ascii="Times New Roman" w:eastAsia="Times New Roman" w:hAnsi="Times New Roman" w:cs="Times New Roman" w:hint="default"/>
        <w:b w:val="0"/>
        <w:bCs w:val="0"/>
        <w:i w:val="0"/>
        <w:iCs w:val="0"/>
        <w:spacing w:val="0"/>
        <w:w w:val="100"/>
        <w:sz w:val="28"/>
        <w:szCs w:val="28"/>
        <w:lang w:val="vi" w:eastAsia="en-US" w:bidi="ar-SA"/>
      </w:rPr>
    </w:lvl>
    <w:lvl w:ilvl="3" w:tplc="F7B20A1E">
      <w:numFmt w:val="bullet"/>
      <w:lvlText w:val="•"/>
      <w:lvlJc w:val="left"/>
      <w:pPr>
        <w:ind w:left="2026" w:hanging="280"/>
      </w:pPr>
      <w:rPr>
        <w:rFonts w:hint="default"/>
        <w:lang w:val="vi" w:eastAsia="en-US" w:bidi="ar-SA"/>
      </w:rPr>
    </w:lvl>
    <w:lvl w:ilvl="4" w:tplc="62D05CF6">
      <w:numFmt w:val="bullet"/>
      <w:lvlText w:val="•"/>
      <w:lvlJc w:val="left"/>
      <w:pPr>
        <w:ind w:left="3053" w:hanging="280"/>
      </w:pPr>
      <w:rPr>
        <w:rFonts w:hint="default"/>
        <w:lang w:val="vi" w:eastAsia="en-US" w:bidi="ar-SA"/>
      </w:rPr>
    </w:lvl>
    <w:lvl w:ilvl="5" w:tplc="C9D0C812">
      <w:numFmt w:val="bullet"/>
      <w:lvlText w:val="•"/>
      <w:lvlJc w:val="left"/>
      <w:pPr>
        <w:ind w:left="4080" w:hanging="280"/>
      </w:pPr>
      <w:rPr>
        <w:rFonts w:hint="default"/>
        <w:lang w:val="vi" w:eastAsia="en-US" w:bidi="ar-SA"/>
      </w:rPr>
    </w:lvl>
    <w:lvl w:ilvl="6" w:tplc="D1DC6C6C">
      <w:numFmt w:val="bullet"/>
      <w:lvlText w:val="•"/>
      <w:lvlJc w:val="left"/>
      <w:pPr>
        <w:ind w:left="5107" w:hanging="280"/>
      </w:pPr>
      <w:rPr>
        <w:rFonts w:hint="default"/>
        <w:lang w:val="vi" w:eastAsia="en-US" w:bidi="ar-SA"/>
      </w:rPr>
    </w:lvl>
    <w:lvl w:ilvl="7" w:tplc="E820A9A2">
      <w:numFmt w:val="bullet"/>
      <w:lvlText w:val="•"/>
      <w:lvlJc w:val="left"/>
      <w:pPr>
        <w:ind w:left="6133" w:hanging="280"/>
      </w:pPr>
      <w:rPr>
        <w:rFonts w:hint="default"/>
        <w:lang w:val="vi" w:eastAsia="en-US" w:bidi="ar-SA"/>
      </w:rPr>
    </w:lvl>
    <w:lvl w:ilvl="8" w:tplc="1890911A">
      <w:numFmt w:val="bullet"/>
      <w:lvlText w:val="•"/>
      <w:lvlJc w:val="left"/>
      <w:pPr>
        <w:ind w:left="7160" w:hanging="280"/>
      </w:pPr>
      <w:rPr>
        <w:rFonts w:hint="default"/>
        <w:lang w:val="vi" w:eastAsia="en-US" w:bidi="ar-SA"/>
      </w:rPr>
    </w:lvl>
  </w:abstractNum>
  <w:num w:numId="1">
    <w:abstractNumId w:val="16"/>
  </w:num>
  <w:num w:numId="2">
    <w:abstractNumId w:val="6"/>
  </w:num>
  <w:num w:numId="3">
    <w:abstractNumId w:val="11"/>
  </w:num>
  <w:num w:numId="4">
    <w:abstractNumId w:val="7"/>
  </w:num>
  <w:num w:numId="5">
    <w:abstractNumId w:val="5"/>
  </w:num>
  <w:num w:numId="6">
    <w:abstractNumId w:val="1"/>
  </w:num>
  <w:num w:numId="7">
    <w:abstractNumId w:val="0"/>
  </w:num>
  <w:num w:numId="8">
    <w:abstractNumId w:val="3"/>
  </w:num>
  <w:num w:numId="9">
    <w:abstractNumId w:val="13"/>
  </w:num>
  <w:num w:numId="10">
    <w:abstractNumId w:val="4"/>
  </w:num>
  <w:num w:numId="11">
    <w:abstractNumId w:val="10"/>
  </w:num>
  <w:num w:numId="12">
    <w:abstractNumId w:val="15"/>
  </w:num>
  <w:num w:numId="13">
    <w:abstractNumId w:val="12"/>
  </w:num>
  <w:num w:numId="14">
    <w:abstractNumId w:val="8"/>
  </w:num>
  <w:num w:numId="15">
    <w:abstractNumId w:val="2"/>
  </w:num>
  <w:num w:numId="16">
    <w:abstractNumId w:val="9"/>
  </w:num>
  <w:num w:numId="17">
    <w:abstractNumId w:val="17"/>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CD6191-5A9D-408D-BD24-8713C2DA1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vi-VN" w:eastAsia="vi-VN"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5" w:line="254" w:lineRule="auto"/>
      <w:ind w:left="118" w:right="8" w:firstLine="556"/>
      <w:jc w:val="both"/>
    </w:pPr>
    <w:rPr>
      <w:rFonts w:ascii="Times New Roman" w:eastAsia="Times New Roman" w:hAnsi="Times New Roman" w:cs="Times New Roman"/>
      <w:color w:val="000000"/>
      <w:sz w:val="28"/>
    </w:rPr>
  </w:style>
  <w:style w:type="paragraph" w:styleId="Heading1">
    <w:name w:val="heading 1"/>
    <w:next w:val="Normal"/>
    <w:link w:val="Heading1Char"/>
    <w:uiPriority w:val="9"/>
    <w:qFormat/>
    <w:pPr>
      <w:keepNext/>
      <w:keepLines/>
      <w:spacing w:after="88" w:line="259" w:lineRule="auto"/>
      <w:ind w:left="257" w:hanging="10"/>
      <w:outlineLvl w:val="0"/>
    </w:pPr>
    <w:rPr>
      <w:rFonts w:ascii="Times New Roman" w:eastAsia="Times New Roman" w:hAnsi="Times New Roman" w:cs="Times New Roman"/>
      <w:b/>
      <w:color w:val="000000"/>
      <w:sz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156082"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156082"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imes New Roman" w:eastAsia="Times New Roman" w:hAnsi="Times New Roman" w:cs="Times New Roman"/>
      <w:b/>
      <w:color w:val="000000"/>
      <w:sz w:val="2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Times New Roman" w:eastAsia="Times New Roman" w:hAnsi="Times New Roman" w:cs="Times New Roman"/>
      <w:color w:val="000000"/>
      <w:sz w:val="28"/>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1"/>
    <w:qFormat/>
    <w:pPr>
      <w:widowControl w:val="0"/>
      <w:autoSpaceDE w:val="0"/>
      <w:autoSpaceDN w:val="0"/>
      <w:spacing w:before="121" w:after="0" w:line="240" w:lineRule="auto"/>
      <w:ind w:left="2" w:right="134" w:firstLine="566"/>
    </w:pPr>
    <w:rPr>
      <w:color w:val="auto"/>
      <w:kern w:val="0"/>
      <w:szCs w:val="28"/>
      <w:lang w:eastAsia="en-US"/>
    </w:rPr>
  </w:style>
  <w:style w:type="character" w:customStyle="1" w:styleId="BodyTextChar">
    <w:name w:val="Body Text Char"/>
    <w:basedOn w:val="DefaultParagraphFont"/>
    <w:link w:val="BodyText"/>
    <w:uiPriority w:val="1"/>
    <w:rPr>
      <w:rFonts w:ascii="Times New Roman" w:eastAsia="Times New Roman" w:hAnsi="Times New Roman" w:cs="Times New Roman"/>
      <w:kern w:val="0"/>
      <w:sz w:val="28"/>
      <w:szCs w:val="28"/>
      <w:lang w:eastAsia="en-US"/>
    </w:rPr>
  </w:style>
  <w:style w:type="paragraph" w:customStyle="1" w:styleId="TableParagraph">
    <w:name w:val="Table Paragraph"/>
    <w:basedOn w:val="Normal"/>
    <w:uiPriority w:val="1"/>
    <w:qFormat/>
    <w:pPr>
      <w:widowControl w:val="0"/>
      <w:autoSpaceDE w:val="0"/>
      <w:autoSpaceDN w:val="0"/>
      <w:spacing w:after="0" w:line="240" w:lineRule="auto"/>
      <w:ind w:left="0" w:right="0" w:firstLine="0"/>
      <w:jc w:val="left"/>
    </w:pPr>
    <w:rPr>
      <w:color w:val="auto"/>
      <w:kern w:val="0"/>
      <w:sz w:val="22"/>
      <w:szCs w:val="22"/>
      <w:lang w:eastAsia="en-US"/>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Times New Roman" w:eastAsia="Times New Roman" w:hAnsi="Times New Roman" w:cs="Times New Roman"/>
      <w:color w:val="000000"/>
      <w:sz w:val="28"/>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156082" w:themeColor="accent1"/>
      <w:sz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156082"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44010">
      <w:bodyDiv w:val="1"/>
      <w:marLeft w:val="0"/>
      <w:marRight w:val="0"/>
      <w:marTop w:val="0"/>
      <w:marBottom w:val="0"/>
      <w:divBdr>
        <w:top w:val="none" w:sz="0" w:space="0" w:color="auto"/>
        <w:left w:val="none" w:sz="0" w:space="0" w:color="auto"/>
        <w:bottom w:val="none" w:sz="0" w:space="0" w:color="auto"/>
        <w:right w:val="none" w:sz="0" w:space="0" w:color="auto"/>
      </w:divBdr>
    </w:div>
    <w:div w:id="121265704">
      <w:bodyDiv w:val="1"/>
      <w:marLeft w:val="0"/>
      <w:marRight w:val="0"/>
      <w:marTop w:val="0"/>
      <w:marBottom w:val="0"/>
      <w:divBdr>
        <w:top w:val="none" w:sz="0" w:space="0" w:color="auto"/>
        <w:left w:val="none" w:sz="0" w:space="0" w:color="auto"/>
        <w:bottom w:val="none" w:sz="0" w:space="0" w:color="auto"/>
        <w:right w:val="none" w:sz="0" w:space="0" w:color="auto"/>
      </w:divBdr>
    </w:div>
    <w:div w:id="214780523">
      <w:bodyDiv w:val="1"/>
      <w:marLeft w:val="0"/>
      <w:marRight w:val="0"/>
      <w:marTop w:val="0"/>
      <w:marBottom w:val="0"/>
      <w:divBdr>
        <w:top w:val="none" w:sz="0" w:space="0" w:color="auto"/>
        <w:left w:val="none" w:sz="0" w:space="0" w:color="auto"/>
        <w:bottom w:val="none" w:sz="0" w:space="0" w:color="auto"/>
        <w:right w:val="none" w:sz="0" w:space="0" w:color="auto"/>
      </w:divBdr>
    </w:div>
    <w:div w:id="372191922">
      <w:bodyDiv w:val="1"/>
      <w:marLeft w:val="0"/>
      <w:marRight w:val="0"/>
      <w:marTop w:val="0"/>
      <w:marBottom w:val="0"/>
      <w:divBdr>
        <w:top w:val="none" w:sz="0" w:space="0" w:color="auto"/>
        <w:left w:val="none" w:sz="0" w:space="0" w:color="auto"/>
        <w:bottom w:val="none" w:sz="0" w:space="0" w:color="auto"/>
        <w:right w:val="none" w:sz="0" w:space="0" w:color="auto"/>
      </w:divBdr>
    </w:div>
    <w:div w:id="466626246">
      <w:bodyDiv w:val="1"/>
      <w:marLeft w:val="0"/>
      <w:marRight w:val="0"/>
      <w:marTop w:val="0"/>
      <w:marBottom w:val="0"/>
      <w:divBdr>
        <w:top w:val="none" w:sz="0" w:space="0" w:color="auto"/>
        <w:left w:val="none" w:sz="0" w:space="0" w:color="auto"/>
        <w:bottom w:val="none" w:sz="0" w:space="0" w:color="auto"/>
        <w:right w:val="none" w:sz="0" w:space="0" w:color="auto"/>
      </w:divBdr>
    </w:div>
    <w:div w:id="627391762">
      <w:bodyDiv w:val="1"/>
      <w:marLeft w:val="0"/>
      <w:marRight w:val="0"/>
      <w:marTop w:val="0"/>
      <w:marBottom w:val="0"/>
      <w:divBdr>
        <w:top w:val="none" w:sz="0" w:space="0" w:color="auto"/>
        <w:left w:val="none" w:sz="0" w:space="0" w:color="auto"/>
        <w:bottom w:val="none" w:sz="0" w:space="0" w:color="auto"/>
        <w:right w:val="none" w:sz="0" w:space="0" w:color="auto"/>
      </w:divBdr>
    </w:div>
    <w:div w:id="744764296">
      <w:bodyDiv w:val="1"/>
      <w:marLeft w:val="0"/>
      <w:marRight w:val="0"/>
      <w:marTop w:val="0"/>
      <w:marBottom w:val="0"/>
      <w:divBdr>
        <w:top w:val="none" w:sz="0" w:space="0" w:color="auto"/>
        <w:left w:val="none" w:sz="0" w:space="0" w:color="auto"/>
        <w:bottom w:val="none" w:sz="0" w:space="0" w:color="auto"/>
        <w:right w:val="none" w:sz="0" w:space="0" w:color="auto"/>
      </w:divBdr>
    </w:div>
    <w:div w:id="785153063">
      <w:bodyDiv w:val="1"/>
      <w:marLeft w:val="0"/>
      <w:marRight w:val="0"/>
      <w:marTop w:val="0"/>
      <w:marBottom w:val="0"/>
      <w:divBdr>
        <w:top w:val="none" w:sz="0" w:space="0" w:color="auto"/>
        <w:left w:val="none" w:sz="0" w:space="0" w:color="auto"/>
        <w:bottom w:val="none" w:sz="0" w:space="0" w:color="auto"/>
        <w:right w:val="none" w:sz="0" w:space="0" w:color="auto"/>
      </w:divBdr>
    </w:div>
    <w:div w:id="932124155">
      <w:bodyDiv w:val="1"/>
      <w:marLeft w:val="0"/>
      <w:marRight w:val="0"/>
      <w:marTop w:val="0"/>
      <w:marBottom w:val="0"/>
      <w:divBdr>
        <w:top w:val="none" w:sz="0" w:space="0" w:color="auto"/>
        <w:left w:val="none" w:sz="0" w:space="0" w:color="auto"/>
        <w:bottom w:val="none" w:sz="0" w:space="0" w:color="auto"/>
        <w:right w:val="none" w:sz="0" w:space="0" w:color="auto"/>
      </w:divBdr>
    </w:div>
    <w:div w:id="935938000">
      <w:bodyDiv w:val="1"/>
      <w:marLeft w:val="0"/>
      <w:marRight w:val="0"/>
      <w:marTop w:val="0"/>
      <w:marBottom w:val="0"/>
      <w:divBdr>
        <w:top w:val="none" w:sz="0" w:space="0" w:color="auto"/>
        <w:left w:val="none" w:sz="0" w:space="0" w:color="auto"/>
        <w:bottom w:val="none" w:sz="0" w:space="0" w:color="auto"/>
        <w:right w:val="none" w:sz="0" w:space="0" w:color="auto"/>
      </w:divBdr>
    </w:div>
    <w:div w:id="1046026024">
      <w:bodyDiv w:val="1"/>
      <w:marLeft w:val="0"/>
      <w:marRight w:val="0"/>
      <w:marTop w:val="0"/>
      <w:marBottom w:val="0"/>
      <w:divBdr>
        <w:top w:val="none" w:sz="0" w:space="0" w:color="auto"/>
        <w:left w:val="none" w:sz="0" w:space="0" w:color="auto"/>
        <w:bottom w:val="none" w:sz="0" w:space="0" w:color="auto"/>
        <w:right w:val="none" w:sz="0" w:space="0" w:color="auto"/>
      </w:divBdr>
    </w:div>
    <w:div w:id="1245069203">
      <w:bodyDiv w:val="1"/>
      <w:marLeft w:val="0"/>
      <w:marRight w:val="0"/>
      <w:marTop w:val="0"/>
      <w:marBottom w:val="0"/>
      <w:divBdr>
        <w:top w:val="none" w:sz="0" w:space="0" w:color="auto"/>
        <w:left w:val="none" w:sz="0" w:space="0" w:color="auto"/>
        <w:bottom w:val="none" w:sz="0" w:space="0" w:color="auto"/>
        <w:right w:val="none" w:sz="0" w:space="0" w:color="auto"/>
      </w:divBdr>
    </w:div>
    <w:div w:id="1323311222">
      <w:bodyDiv w:val="1"/>
      <w:marLeft w:val="0"/>
      <w:marRight w:val="0"/>
      <w:marTop w:val="0"/>
      <w:marBottom w:val="0"/>
      <w:divBdr>
        <w:top w:val="none" w:sz="0" w:space="0" w:color="auto"/>
        <w:left w:val="none" w:sz="0" w:space="0" w:color="auto"/>
        <w:bottom w:val="none" w:sz="0" w:space="0" w:color="auto"/>
        <w:right w:val="none" w:sz="0" w:space="0" w:color="auto"/>
      </w:divBdr>
    </w:div>
    <w:div w:id="1395273447">
      <w:bodyDiv w:val="1"/>
      <w:marLeft w:val="0"/>
      <w:marRight w:val="0"/>
      <w:marTop w:val="0"/>
      <w:marBottom w:val="0"/>
      <w:divBdr>
        <w:top w:val="none" w:sz="0" w:space="0" w:color="auto"/>
        <w:left w:val="none" w:sz="0" w:space="0" w:color="auto"/>
        <w:bottom w:val="none" w:sz="0" w:space="0" w:color="auto"/>
        <w:right w:val="none" w:sz="0" w:space="0" w:color="auto"/>
      </w:divBdr>
    </w:div>
    <w:div w:id="1456605059">
      <w:bodyDiv w:val="1"/>
      <w:marLeft w:val="0"/>
      <w:marRight w:val="0"/>
      <w:marTop w:val="0"/>
      <w:marBottom w:val="0"/>
      <w:divBdr>
        <w:top w:val="none" w:sz="0" w:space="0" w:color="auto"/>
        <w:left w:val="none" w:sz="0" w:space="0" w:color="auto"/>
        <w:bottom w:val="none" w:sz="0" w:space="0" w:color="auto"/>
        <w:right w:val="none" w:sz="0" w:space="0" w:color="auto"/>
      </w:divBdr>
    </w:div>
    <w:div w:id="1499616145">
      <w:bodyDiv w:val="1"/>
      <w:marLeft w:val="0"/>
      <w:marRight w:val="0"/>
      <w:marTop w:val="0"/>
      <w:marBottom w:val="0"/>
      <w:divBdr>
        <w:top w:val="none" w:sz="0" w:space="0" w:color="auto"/>
        <w:left w:val="none" w:sz="0" w:space="0" w:color="auto"/>
        <w:bottom w:val="none" w:sz="0" w:space="0" w:color="auto"/>
        <w:right w:val="none" w:sz="0" w:space="0" w:color="auto"/>
      </w:divBdr>
    </w:div>
    <w:div w:id="1701274732">
      <w:bodyDiv w:val="1"/>
      <w:marLeft w:val="0"/>
      <w:marRight w:val="0"/>
      <w:marTop w:val="0"/>
      <w:marBottom w:val="0"/>
      <w:divBdr>
        <w:top w:val="none" w:sz="0" w:space="0" w:color="auto"/>
        <w:left w:val="none" w:sz="0" w:space="0" w:color="auto"/>
        <w:bottom w:val="none" w:sz="0" w:space="0" w:color="auto"/>
        <w:right w:val="none" w:sz="0" w:space="0" w:color="auto"/>
      </w:divBdr>
    </w:div>
    <w:div w:id="1815755756">
      <w:bodyDiv w:val="1"/>
      <w:marLeft w:val="0"/>
      <w:marRight w:val="0"/>
      <w:marTop w:val="0"/>
      <w:marBottom w:val="0"/>
      <w:divBdr>
        <w:top w:val="none" w:sz="0" w:space="0" w:color="auto"/>
        <w:left w:val="none" w:sz="0" w:space="0" w:color="auto"/>
        <w:bottom w:val="none" w:sz="0" w:space="0" w:color="auto"/>
        <w:right w:val="none" w:sz="0" w:space="0" w:color="auto"/>
      </w:divBdr>
    </w:div>
    <w:div w:id="1880583777">
      <w:bodyDiv w:val="1"/>
      <w:marLeft w:val="0"/>
      <w:marRight w:val="0"/>
      <w:marTop w:val="0"/>
      <w:marBottom w:val="0"/>
      <w:divBdr>
        <w:top w:val="none" w:sz="0" w:space="0" w:color="auto"/>
        <w:left w:val="none" w:sz="0" w:space="0" w:color="auto"/>
        <w:bottom w:val="none" w:sz="0" w:space="0" w:color="auto"/>
        <w:right w:val="none" w:sz="0" w:space="0" w:color="auto"/>
      </w:divBdr>
    </w:div>
    <w:div w:id="2014650061">
      <w:bodyDiv w:val="1"/>
      <w:marLeft w:val="0"/>
      <w:marRight w:val="0"/>
      <w:marTop w:val="0"/>
      <w:marBottom w:val="0"/>
      <w:divBdr>
        <w:top w:val="none" w:sz="0" w:space="0" w:color="auto"/>
        <w:left w:val="none" w:sz="0" w:space="0" w:color="auto"/>
        <w:bottom w:val="none" w:sz="0" w:space="0" w:color="auto"/>
        <w:right w:val="none" w:sz="0" w:space="0" w:color="auto"/>
      </w:divBdr>
    </w:div>
    <w:div w:id="2039357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78587-88A6-4CCA-A0B5-0AFC08731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2683</Words>
  <Characters>15298</Characters>
  <Application>Microsoft Office Word</Application>
  <DocSecurity>0</DocSecurity>
  <Lines>127</Lines>
  <Paragraphs>35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25</cp:revision>
  <dcterms:created xsi:type="dcterms:W3CDTF">2026-10-19T03:26:00Z</dcterms:created>
  <dcterms:modified xsi:type="dcterms:W3CDTF">2026-10-19T04:23:00Z</dcterms:modified>
</cp:coreProperties>
</file>