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79" w:type="pct"/>
        <w:jc w:val="center"/>
        <w:tblLook w:val="0000" w:firstRow="0" w:lastRow="0" w:firstColumn="0" w:lastColumn="0" w:noHBand="0" w:noVBand="0"/>
      </w:tblPr>
      <w:tblGrid>
        <w:gridCol w:w="3118"/>
        <w:gridCol w:w="6096"/>
      </w:tblGrid>
      <w:tr w:rsidR="004A6E8F" w14:paraId="1ED11BD4" w14:textId="77777777">
        <w:trPr>
          <w:jc w:val="center"/>
        </w:trPr>
        <w:tc>
          <w:tcPr>
            <w:tcW w:w="1692" w:type="pct"/>
          </w:tcPr>
          <w:p w14:paraId="715C6749" w14:textId="77777777" w:rsidR="004A6E8F" w:rsidRDefault="005C47F9">
            <w:pPr>
              <w:jc w:val="center"/>
              <w:rPr>
                <w:b/>
                <w:bCs/>
                <w:sz w:val="26"/>
                <w:szCs w:val="26"/>
              </w:rPr>
            </w:pPr>
            <w:r>
              <w:rPr>
                <w:b/>
                <w:bCs/>
                <w:sz w:val="26"/>
                <w:szCs w:val="26"/>
              </w:rPr>
              <w:t>ỦY BAN NHÂN DÂN</w:t>
            </w:r>
          </w:p>
          <w:p w14:paraId="00F34134" w14:textId="77777777" w:rsidR="004A6E8F" w:rsidRDefault="005C47F9">
            <w:pPr>
              <w:jc w:val="center"/>
              <w:rPr>
                <w:b/>
                <w:bCs/>
                <w:sz w:val="26"/>
                <w:szCs w:val="26"/>
              </w:rPr>
            </w:pPr>
            <w:r>
              <w:rPr>
                <w:b/>
                <w:bCs/>
                <w:sz w:val="26"/>
                <w:szCs w:val="26"/>
              </w:rPr>
              <w:t>XÃ HƯƠNG SƠN</w:t>
            </w:r>
          </w:p>
        </w:tc>
        <w:tc>
          <w:tcPr>
            <w:tcW w:w="3308" w:type="pct"/>
          </w:tcPr>
          <w:p w14:paraId="0F1907BD" w14:textId="77777777" w:rsidR="004A6E8F" w:rsidRDefault="005C47F9">
            <w:pPr>
              <w:jc w:val="center"/>
              <w:rPr>
                <w:b/>
                <w:bCs/>
                <w:sz w:val="26"/>
                <w:szCs w:val="26"/>
              </w:rPr>
            </w:pPr>
            <w:r>
              <w:rPr>
                <w:b/>
                <w:bCs/>
                <w:sz w:val="26"/>
                <w:szCs w:val="26"/>
              </w:rPr>
              <w:t>CỘNG HOÀ XÃ HỘI CHỦ NGHĨA VIỆT NAM</w:t>
            </w:r>
          </w:p>
          <w:p w14:paraId="4E4A98B4" w14:textId="77777777" w:rsidR="004A6E8F" w:rsidRDefault="005C47F9">
            <w:pPr>
              <w:jc w:val="center"/>
              <w:rPr>
                <w:b/>
                <w:bCs/>
              </w:rPr>
            </w:pPr>
            <w:r>
              <w:rPr>
                <w:noProof/>
              </w:rPr>
              <mc:AlternateContent>
                <mc:Choice Requires="wps">
                  <w:drawing>
                    <wp:anchor distT="0" distB="0" distL="114300" distR="114300" simplePos="0" relativeHeight="251660288" behindDoc="0" locked="0" layoutInCell="0" allowOverlap="1" wp14:anchorId="53C57853" wp14:editId="59A5E836">
                      <wp:simplePos x="0" y="0"/>
                      <wp:positionH relativeFrom="column">
                        <wp:posOffset>230505</wp:posOffset>
                      </wp:positionH>
                      <wp:positionV relativeFrom="paragraph">
                        <wp:posOffset>220345</wp:posOffset>
                      </wp:positionV>
                      <wp:extent cx="0" cy="0"/>
                      <wp:effectExtent l="5715" t="12700" r="13335" b="6350"/>
                      <wp:wrapNone/>
                      <wp:docPr id="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6289B6"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5pt,17.35pt" to="18.15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z+7FgIAADAEAAAOAAAAZHJzL2Uyb0RvYy54bWysU1Gv2iAUfl+y/0B417ZeddpYb5ZW93K3&#10;mXj3AxBoS0Y5BNBqlv33AVXj3V6WZX2gBzh8fOc7H6vncyfRiRsrQBU4G6cYcUWBCdUU+NvrdrTA&#10;yDqiGJGgeIEv3OLn9ft3q17nfAItSMYN8iDK5r0ucOuczpPE0pZ3xI5Bc+U3azAdcX5qmoQZ0nv0&#10;TiaTNJ0nPRimDVBurV+thk28jvh1zan7WteWOyQL7Lm5OJo4HsKYrFckbwzRraBXGuQfWHREKH/p&#10;HaoijqCjEX9AdYIasFC7MYUugboWlMcafDVZ+ls1+5ZoHmvx4lh9l8n+P1j65bQzSLACP2GkSOdb&#10;tHeGiKZ1qASlvIBg0CTo1Gub+/RS7UyolJ7VXr8A/W6RgrIlquGR7+tFe5AsnEjeHAkTq/1th/4z&#10;MJ9Djg6iaOfadAHSy4HOsTeXe2/42SE6LNLbakLy2xFtrPvEoUMhKLAUKghGcnJ6sS5QIPktJSwr&#10;2AopY9OlQn2Bl7PJLB6wIAULmyHNmuZQSoNOJNgmfrEev/OYZuCoWARrOWGba+yIkEPsL5cq4Pki&#10;PJ1rNPjixzJdbhabxXQ0ncw3o2laVaOP23I6mm+zD7PqqSrLKvsZqGXTvBWMcRXY3TyaTf/OA9fX&#10;Mrjr7tK7DMlb9KiXJ3v7R9Kxi6FxgwUOwC47c+uut2VMvj6h4PvHuY8fH/r6FwAAAP//AwBQSwME&#10;FAAGAAgAAAAhAG13XUTZAAAABwEAAA8AAABkcnMvZG93bnJldi54bWxMjsFOwzAQRO9I/IO1SFwq&#10;6tBUBYU4FQJy49IC4rqNt0nUeJ3Gbhv4ehY4wGn1NKPZly9H16kjDaH1bOB6moAirrxtuTbw+lJe&#10;3YIKEdli55kMfFCAZXF+lmNm/YlXdFzHWskIhwwNNDH2mdahashhmPqeWLKtHxxGwaHWdsCTjLtO&#10;z5JkoR22LB8a7OmhoWq3PjgDoXyjffk5qSbJe1p7mu0fn5/QmMuL8f4OVKQx/pXhW1/UoRCnjT+w&#10;DaozkC5Sacqd34CS/Ic3v6yLXP/3L74AAAD//wMAUEsBAi0AFAAGAAgAAAAhALaDOJL+AAAA4QEA&#10;ABMAAAAAAAAAAAAAAAAAAAAAAFtDb250ZW50X1R5cGVzXS54bWxQSwECLQAUAAYACAAAACEAOP0h&#10;/9YAAACUAQAACwAAAAAAAAAAAAAAAAAvAQAAX3JlbHMvLnJlbHNQSwECLQAUAAYACAAAACEA/Dc/&#10;uxYCAAAwBAAADgAAAAAAAAAAAAAAAAAuAgAAZHJzL2Uyb0RvYy54bWxQSwECLQAUAAYACAAAACEA&#10;bXddRNkAAAAHAQAADwAAAAAAAAAAAAAAAABwBAAAZHJzL2Rvd25yZXYueG1sUEsFBgAAAAAEAAQA&#10;8wAAAHYFAAAAAA==&#10;" o:allowincell="f"/>
                  </w:pict>
                </mc:Fallback>
              </mc:AlternateContent>
            </w:r>
            <w:r>
              <w:rPr>
                <w:b/>
                <w:bCs/>
              </w:rPr>
              <w:t>Độc lập - Tự do - Hạnh phúc</w:t>
            </w:r>
          </w:p>
        </w:tc>
      </w:tr>
      <w:tr w:rsidR="004A6E8F" w14:paraId="1854259D" w14:textId="77777777">
        <w:trPr>
          <w:jc w:val="center"/>
        </w:trPr>
        <w:tc>
          <w:tcPr>
            <w:tcW w:w="1692" w:type="pct"/>
          </w:tcPr>
          <w:p w14:paraId="57255B7F" w14:textId="77777777" w:rsidR="004A6E8F" w:rsidRDefault="005C47F9">
            <w:pPr>
              <w:jc w:val="center"/>
              <w:rPr>
                <w:b/>
                <w:bCs/>
                <w:sz w:val="20"/>
                <w:szCs w:val="26"/>
              </w:rPr>
            </w:pPr>
            <w:r>
              <w:rPr>
                <w:b/>
                <w:bCs/>
                <w:noProof/>
                <w:sz w:val="20"/>
                <w:szCs w:val="26"/>
              </w:rPr>
              <mc:AlternateContent>
                <mc:Choice Requires="wps">
                  <w:drawing>
                    <wp:anchor distT="0" distB="0" distL="114300" distR="114300" simplePos="0" relativeHeight="251661312" behindDoc="0" locked="0" layoutInCell="1" allowOverlap="1" wp14:anchorId="4CCA3436" wp14:editId="0441D83C">
                      <wp:simplePos x="0" y="0"/>
                      <wp:positionH relativeFrom="column">
                        <wp:posOffset>511131</wp:posOffset>
                      </wp:positionH>
                      <wp:positionV relativeFrom="paragraph">
                        <wp:posOffset>26670</wp:posOffset>
                      </wp:positionV>
                      <wp:extent cx="709295" cy="0"/>
                      <wp:effectExtent l="0" t="0" r="0" b="0"/>
                      <wp:wrapNone/>
                      <wp:docPr id="5" name="Straight Connector 4"/>
                      <wp:cNvGraphicFramePr/>
                      <a:graphic xmlns:a="http://schemas.openxmlformats.org/drawingml/2006/main">
                        <a:graphicData uri="http://schemas.microsoft.com/office/word/2010/wordprocessingShape">
                          <wps:wsp>
                            <wps:cNvCnPr/>
                            <wps:spPr>
                              <a:xfrm>
                                <a:off x="0" y="0"/>
                                <a:ext cx="709295"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8200EC3" id="Straight Connector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25pt,2.1pt" to="96.1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ZcvwEAAMYDAAAOAAAAZHJzL2Uyb0RvYy54bWysU12P0zAQfEe6/2D5/Zq0okCjpvfQ0/GC&#10;oOLgB/icdWPhL61Nk/571k6bOwFCCPHixPbM7M5ks70brWEnwKi9a/lyUXMGTvpOu2PLv355uH3H&#10;WUzCdcJ4By0/Q+R3u5tX2yE0sPK9Nx0gIxEXmyG0vE8pNFUVZQ9WxIUP4OhSebQi0RaPVYdiIHVr&#10;qlVdv6kGj11ALyFGOr2fLvmu6CsFMn1SKkJipuXUWyorlvUpr9VuK5ojitBreWlD/EMXVmhHRWep&#10;e5EE+476FymrJfroVVpIbyuvlJZQPJCbZf2Tm8deBCheKJwY5pji/5OVH08HZLpr+ZozJyx9oseE&#10;Qh/7xPbeOQrQI3udcxpCbAi+dwe87GI4YDY9KrT5SXbYWLI9z9nCmJikw7f1ZrWhGvJ6VT3zAsb0&#10;Hrxl+aXlRrvsWjTi9CEmqkXQKyQfG8eGlm/Wq3Vuq8p9TZ2Ut3Q2MKE+gyJnVHtZ1MpMwd4gOwma&#10;hu7bstCzHiEzRWljZlL9Z9IFm2lQ5uxviTO6VPQuzUSrncffVU3jtVU14a+uJ6/Z9pPvzuW7lDho&#10;WEpql8HO0/hyX+jPv9/uBwAAAP//AwBQSwMEFAAGAAgAAAAhACVFoIbbAAAABgEAAA8AAABkcnMv&#10;ZG93bnJldi54bWxMjs1OwzAQhO9IvIO1SNyo3YifEuJUERKCAxdCDhzdeEmixus0dtOUp2fLpdxm&#10;NKOZL1vPrhcTjqHzpGG5UCCQam87ajRUny83KxAhGrKm94QajhhgnV9eZCa1/kAfOJWxETxCITUa&#10;2hiHVMpQt+hMWPgBibNvPzoT2Y6NtKM58LjrZaLUvXSmI35ozYDPLdbbcu80vP+UOxXc63aK1W6Z&#10;FMXbsXr40vr6ai6eQESc47kMJ3xGh5yZNn5PNohew0rdcVPDbQLiFD8mLDZ/XuaZ/I+f/wIAAP//&#10;AwBQSwECLQAUAAYACAAAACEAtoM4kv4AAADhAQAAEwAAAAAAAAAAAAAAAAAAAAAAW0NvbnRlbnRf&#10;VHlwZXNdLnhtbFBLAQItABQABgAIAAAAIQA4/SH/1gAAAJQBAAALAAAAAAAAAAAAAAAAAC8BAABf&#10;cmVscy8ucmVsc1BLAQItABQABgAIAAAAIQDXF/ZcvwEAAMYDAAAOAAAAAAAAAAAAAAAAAC4CAABk&#10;cnMvZTJvRG9jLnhtbFBLAQItABQABgAIAAAAIQAlRaCG2wAAAAYBAAAPAAAAAAAAAAAAAAAAABkE&#10;AABkcnMvZG93bnJldi54bWxQSwUGAAAAAAQABADzAAAAIQUAAAAA&#10;" strokecolor="black [3200]">
                      <v:stroke joinstyle="miter"/>
                    </v:line>
                  </w:pict>
                </mc:Fallback>
              </mc:AlternateContent>
            </w:r>
          </w:p>
        </w:tc>
        <w:tc>
          <w:tcPr>
            <w:tcW w:w="3308" w:type="pct"/>
          </w:tcPr>
          <w:p w14:paraId="4F33FBEA" w14:textId="77777777" w:rsidR="004A6E8F" w:rsidRDefault="005C47F9">
            <w:pPr>
              <w:jc w:val="center"/>
              <w:rPr>
                <w:b/>
                <w:bCs/>
                <w:sz w:val="20"/>
                <w:szCs w:val="26"/>
              </w:rPr>
            </w:pPr>
            <w:r>
              <w:rPr>
                <w:noProof/>
                <w:sz w:val="20"/>
              </w:rPr>
              <mc:AlternateContent>
                <mc:Choice Requires="wps">
                  <w:drawing>
                    <wp:anchor distT="0" distB="0" distL="114300" distR="114300" simplePos="0" relativeHeight="251659264" behindDoc="0" locked="0" layoutInCell="1" allowOverlap="1" wp14:anchorId="6D111663" wp14:editId="4394D4B1">
                      <wp:simplePos x="0" y="0"/>
                      <wp:positionH relativeFrom="column">
                        <wp:posOffset>758402</wp:posOffset>
                      </wp:positionH>
                      <wp:positionV relativeFrom="paragraph">
                        <wp:posOffset>27305</wp:posOffset>
                      </wp:positionV>
                      <wp:extent cx="2168525" cy="0"/>
                      <wp:effectExtent l="0" t="0" r="0" b="0"/>
                      <wp:wrapNone/>
                      <wp:docPr id="2"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85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1A8430" id="Straight Connector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7pt,2.15pt" to="230.4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REXGgIAADYEAAAOAAAAZHJzL2Uyb0RvYy54bWysU02P2yAQvVfqf0Dcs/5okiZWnFVlJ71s&#10;20jZ/gAC2EbFDAISJ6r63wskjna3l6qqD3iGGR5vZh6rx3Mv0YkbK0CVOHtIMeKKAhOqLfH35+1k&#10;gZF1RDEiQfESX7jFj+v371aDLngOHUjGDfIgyhaDLnHnnC6SxNKO98Q+gObKBxswPXHeNW3CDBk8&#10;ei+TPE3nyQCGaQOUW+t362sQryN+03DqvjWN5Q7JEntuLq4mroewJusVKVpDdCfojQb5BxY9Ecpf&#10;eoeqiSPoaMQfUL2gBiw07oFCn0DTCMpjDb6aLH1Tzb4jmsdafHOsvrfJ/j9Y+vW0M0iwEucYKdL7&#10;Ee2dIaLtHKpAKd9AMGge+jRoW/j0Su1MqJSe1V4/Af1hkYKqI6rlke/zRXuQLJxIXh0JjtX+tsPw&#10;BZjPIUcHsWnnxvQB0rcDneNsLvfZ8LND1G/m2Xwxy2cY0TGWkGI8qI11nzn0KBgllkKFtpGCnJ6s&#10;C0RIMaaEbQVbIWUcvVRoKPEyIIeIBSlYCEbHtIdKGnQiQTzxi1W9STNwVCyCdZywzc12RMir7S+X&#10;KuD5Ujydm3VVx89lutwsNovpZJrPN5NpWteTT9tqOplvs4+z+kNdVXX2K1DLpkUnGOMqsBuVmk3/&#10;Tgm3N3PV2F2r9zYkr9FjvzzZ8R9Jx1mG8V2FcAB22Zlxxl6cMfn2kIL6X/refvnc178BAAD//wMA&#10;UEsDBBQABgAIAAAAIQDK6n0C2wAAAAcBAAAPAAAAZHJzL2Rvd25yZXYueG1sTI7BTsMwEETvSPyD&#10;tUhcKuq0jao2xKkQkBsXChXXbbwkEfE6jd028PUsXOD4NKOZl29G16kTDaH1bGA2TUARV962XBt4&#10;fSlvVqBCRLbYeSYDnxRgU1xe5JhZf+ZnOm1jrWSEQ4YGmhj7TOtQNeQwTH1PLNm7HxxGwaHWdsCz&#10;jLtOz5NkqR22LA8N9nTfUPWxPToDodzRofyaVJPkbVF7mh8enh7RmOur8e4WVKQx/pXhR1/UoRCn&#10;vT+yDaoTnq1TqRpIF6AkT5fJGtT+l3WR6//+xTcAAAD//wMAUEsBAi0AFAAGAAgAAAAhALaDOJL+&#10;AAAA4QEAABMAAAAAAAAAAAAAAAAAAAAAAFtDb250ZW50X1R5cGVzXS54bWxQSwECLQAUAAYACAAA&#10;ACEAOP0h/9YAAACUAQAACwAAAAAAAAAAAAAAAAAvAQAAX3JlbHMvLnJlbHNQSwECLQAUAAYACAAA&#10;ACEA8TkRFxoCAAA2BAAADgAAAAAAAAAAAAAAAAAuAgAAZHJzL2Uyb0RvYy54bWxQSwECLQAUAAYA&#10;CAAAACEAyup9AtsAAAAHAQAADwAAAAAAAAAAAAAAAAB0BAAAZHJzL2Rvd25yZXYueG1sUEsFBgAA&#10;AAAEAAQA8wAAAHwFAAAAAA==&#10;"/>
                  </w:pict>
                </mc:Fallback>
              </mc:AlternateContent>
            </w:r>
          </w:p>
        </w:tc>
      </w:tr>
      <w:tr w:rsidR="004A6E8F" w14:paraId="03AB74D4" w14:textId="77777777">
        <w:trPr>
          <w:trHeight w:val="102"/>
          <w:jc w:val="center"/>
        </w:trPr>
        <w:tc>
          <w:tcPr>
            <w:tcW w:w="1692" w:type="pct"/>
          </w:tcPr>
          <w:p w14:paraId="6F33B732" w14:textId="77777777" w:rsidR="004A6E8F" w:rsidRDefault="005C47F9">
            <w:pPr>
              <w:jc w:val="center"/>
              <w:rPr>
                <w:b/>
                <w:bCs/>
                <w:sz w:val="26"/>
                <w:szCs w:val="26"/>
              </w:rPr>
            </w:pPr>
            <w:r>
              <w:rPr>
                <w:sz w:val="26"/>
              </w:rPr>
              <w:t xml:space="preserve">Số:    </w:t>
            </w:r>
            <w:r w:rsidR="002A0A47">
              <w:rPr>
                <w:sz w:val="26"/>
              </w:rPr>
              <w:t xml:space="preserve"> </w:t>
            </w:r>
            <w:r>
              <w:rPr>
                <w:sz w:val="26"/>
              </w:rPr>
              <w:t xml:space="preserve">     /BC-UBND</w:t>
            </w:r>
          </w:p>
        </w:tc>
        <w:tc>
          <w:tcPr>
            <w:tcW w:w="3308" w:type="pct"/>
          </w:tcPr>
          <w:p w14:paraId="2E07FE17" w14:textId="77777777" w:rsidR="004A6E8F" w:rsidRDefault="005C47F9">
            <w:pPr>
              <w:jc w:val="center"/>
              <w:rPr>
                <w:b/>
                <w:bCs/>
                <w:i/>
                <w:iCs/>
                <w:sz w:val="26"/>
                <w:szCs w:val="26"/>
              </w:rPr>
            </w:pPr>
            <w:r>
              <w:rPr>
                <w:i/>
                <w:iCs/>
              </w:rPr>
              <w:t>Hương Sơn, ngày      tháng 10 năm 2026</w:t>
            </w:r>
          </w:p>
        </w:tc>
      </w:tr>
    </w:tbl>
    <w:p w14:paraId="63AD8C88" w14:textId="77777777" w:rsidR="004A6E8F" w:rsidRDefault="004A6E8F">
      <w:pPr>
        <w:jc w:val="center"/>
        <w:rPr>
          <w:b/>
          <w:highlight w:val="white"/>
        </w:rPr>
      </w:pPr>
    </w:p>
    <w:p w14:paraId="13F51AFF" w14:textId="77777777" w:rsidR="004A6E8F" w:rsidRDefault="005C47F9">
      <w:pPr>
        <w:jc w:val="center"/>
        <w:rPr>
          <w:b/>
        </w:rPr>
      </w:pPr>
      <w:r>
        <w:rPr>
          <w:b/>
          <w:highlight w:val="white"/>
        </w:rPr>
        <w:t>BÁO CÁO</w:t>
      </w:r>
    </w:p>
    <w:p w14:paraId="3D195718" w14:textId="77777777" w:rsidR="004A6E8F" w:rsidRDefault="005C47F9">
      <w:pPr>
        <w:jc w:val="center"/>
        <w:rPr>
          <w:b/>
        </w:rPr>
      </w:pPr>
      <w:r>
        <w:rPr>
          <w:b/>
          <w:lang w:val="vi-VN"/>
        </w:rPr>
        <w:t>Kết quả thực hiện nhiệm vụ tháng 10</w:t>
      </w:r>
      <w:r>
        <w:rPr>
          <w:b/>
        </w:rPr>
        <w:t>,</w:t>
      </w:r>
      <w:r>
        <w:rPr>
          <w:b/>
          <w:lang w:val="vi-VN"/>
        </w:rPr>
        <w:t xml:space="preserve"> </w:t>
      </w:r>
    </w:p>
    <w:p w14:paraId="102EFEE0" w14:textId="77777777" w:rsidR="004A6E8F" w:rsidRDefault="005C47F9">
      <w:pPr>
        <w:jc w:val="center"/>
        <w:rPr>
          <w:b/>
          <w:lang w:val="vi-VN"/>
        </w:rPr>
      </w:pPr>
      <w:r>
        <w:rPr>
          <w:b/>
          <w:lang w:val="vi-VN"/>
        </w:rPr>
        <w:t>nhiệm vụ</w:t>
      </w:r>
      <w:r>
        <w:rPr>
          <w:b/>
        </w:rPr>
        <w:t xml:space="preserve"> </w:t>
      </w:r>
      <w:r>
        <w:rPr>
          <w:b/>
          <w:lang w:val="vi-VN"/>
        </w:rPr>
        <w:t xml:space="preserve">trọng tâm </w:t>
      </w:r>
      <w:r>
        <w:rPr>
          <w:b/>
        </w:rPr>
        <w:t xml:space="preserve">những </w:t>
      </w:r>
      <w:r>
        <w:rPr>
          <w:b/>
          <w:lang w:val="vi-VN"/>
        </w:rPr>
        <w:t>tháng cuối năm 2026</w:t>
      </w:r>
    </w:p>
    <w:p w14:paraId="75F491F7" w14:textId="77777777" w:rsidR="004A6E8F" w:rsidRDefault="005C47F9">
      <w:pPr>
        <w:spacing w:before="140" w:after="60" w:line="320" w:lineRule="auto"/>
        <w:ind w:firstLine="720"/>
        <w:jc w:val="both"/>
        <w:rPr>
          <w:b/>
          <w:bCs/>
          <w:sz w:val="14"/>
          <w:szCs w:val="14"/>
          <w:lang w:val="vi-VN"/>
        </w:rPr>
      </w:pPr>
      <w:r>
        <w:rPr>
          <w:b/>
          <w:bCs/>
          <w:noProof/>
          <w:sz w:val="14"/>
          <w:szCs w:val="14"/>
        </w:rPr>
        <mc:AlternateContent>
          <mc:Choice Requires="wps">
            <w:drawing>
              <wp:anchor distT="0" distB="0" distL="114300" distR="114300" simplePos="0" relativeHeight="251662336" behindDoc="0" locked="0" layoutInCell="1" allowOverlap="1" wp14:anchorId="3FB0668A" wp14:editId="6D5A869C">
                <wp:simplePos x="0" y="0"/>
                <wp:positionH relativeFrom="column">
                  <wp:posOffset>2211649</wp:posOffset>
                </wp:positionH>
                <wp:positionV relativeFrom="paragraph">
                  <wp:posOffset>41275</wp:posOffset>
                </wp:positionV>
                <wp:extent cx="1438741" cy="0"/>
                <wp:effectExtent l="0" t="0" r="0" b="0"/>
                <wp:wrapNone/>
                <wp:docPr id="1083864289" name="Straight Connector 1"/>
                <wp:cNvGraphicFramePr/>
                <a:graphic xmlns:a="http://schemas.openxmlformats.org/drawingml/2006/main">
                  <a:graphicData uri="http://schemas.microsoft.com/office/word/2010/wordprocessingShape">
                    <wps:wsp>
                      <wps:cNvCnPr/>
                      <wps:spPr>
                        <a:xfrm>
                          <a:off x="0" y="0"/>
                          <a:ext cx="1438741" cy="0"/>
                        </a:xfrm>
                        <a:prstGeom prst="line">
                          <a:avLst/>
                        </a:prstGeom>
                        <a:ln w="9525"/>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2B7108B0" id="Straight Connector 1"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74.15pt,3.25pt" to="287.45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pQiywEAANADAAAOAAAAZHJzL2Uyb0RvYy54bWysU8tu2zAQvBfoPxC813rESRXBcg4O2kvR&#10;Gk37AQxFWkT5wpK15L/vkrKVoC1yCHKhuOTO7M5wtbmbjCZHAUE529FqVVIiLHe9soeO/vzx6UND&#10;SYjM9kw7Kzp6EoHebd+/24y+FbUbnO4FECSxoR19R4cYfVsUgQ/CsLByXli8lA4MixjCoeiBjchu&#10;dFGX5U0xOug9OC5CwNP7+ZJuM7+UgsdvUgYRie4o9hbzCnl9TGux3bD2AMwPip/bYK/owjBlsehC&#10;dc8iI79B/UNlFAcXnIwr7kzhpFRcZA2opir/UvMwMC+yFjQn+MWm8Ha0/OtxD0T1+HZlc9XcrOvm&#10;lhLLDL7VQwSmDkMkO2ctOumAVMmw0YcWcTu7h3MU/B6S+kmCSV/URaZs8mkxWUyRcDys1lfNx3VF&#10;Cb/cFU9ADyF+Fs6QtOmoVjbpZy07fgkRi2HqJSUda0vGjt5e19epryI1NreSd/GkxZz1XUjUiMXr&#10;zJanS+w0kCPDueh/ZVnIrS1mJohUWi+g8mXQOTfBRJ64BVi9DFyyc0Vn4wI0yjr4HzhOl1blnH9R&#10;PWtNsh9df8oPk+3AscmunUc8zeXzOMOffsTtHwAAAP//AwBQSwMEFAAGAAgAAAAhAIBY0rfdAAAA&#10;BwEAAA8AAABkcnMvZG93bnJldi54bWxMjk1PwzAQRO9I/AdrkbhRp98lzaaKkBAcuBBy4OjG2yRq&#10;vE5jN0359RgucBzN6M1LdqNpxUC9aywjTCcRCOLS6oYrhOLj+WEDwnnFWrWWCeFKDnbp7U2iYm0v&#10;/E5D7isRIOxihVB738VSurImo9zEdsShO9jeKB9iX0ndq0uAm1bOomgljWo4PNSqo6eaymN+Nghv&#10;X/kpcublOPjiNJ1l2eu1WH8i3t+N2RaEp9H/jeFHP6hDGpz29szaiRZhvtjMwxRhtQQR+uV68Qhi&#10;/5tlmsj//uk3AAAA//8DAFBLAQItABQABgAIAAAAIQC2gziS/gAAAOEBAAATAAAAAAAAAAAAAAAA&#10;AAAAAABbQ29udGVudF9UeXBlc10ueG1sUEsBAi0AFAAGAAgAAAAhADj9If/WAAAAlAEAAAsAAAAA&#10;AAAAAAAAAAAALwEAAF9yZWxzLy5yZWxzUEsBAi0AFAAGAAgAAAAhAHh2lCLLAQAA0AMAAA4AAAAA&#10;AAAAAAAAAAAALgIAAGRycy9lMm9Eb2MueG1sUEsBAi0AFAAGAAgAAAAhAIBY0rfdAAAABwEAAA8A&#10;AAAAAAAAAAAAAAAAJQQAAGRycy9kb3ducmV2LnhtbFBLBQYAAAAABAAEAPMAAAAvBQAAAAA=&#10;" strokecolor="black [3200]">
                <v:stroke joinstyle="miter"/>
              </v:line>
            </w:pict>
          </mc:Fallback>
        </mc:AlternateContent>
      </w:r>
    </w:p>
    <w:p w14:paraId="4290B295" w14:textId="77777777" w:rsidR="004A6E8F" w:rsidRDefault="005C47F9">
      <w:pPr>
        <w:spacing w:before="120" w:after="120"/>
        <w:ind w:right="-1" w:firstLine="720"/>
        <w:jc w:val="both"/>
        <w:rPr>
          <w:lang w:val="vi-VN"/>
        </w:rPr>
      </w:pPr>
      <w:r>
        <w:rPr>
          <w:b/>
          <w:bCs/>
          <w:lang w:val="vi-VN"/>
        </w:rPr>
        <w:t>I. TÌNH HÌNH THỰC HIỆN NHIỆM VỤ</w:t>
      </w:r>
    </w:p>
    <w:p w14:paraId="441FCFBA" w14:textId="77777777" w:rsidR="004A6E8F" w:rsidRDefault="005C47F9">
      <w:pPr>
        <w:spacing w:before="120" w:after="120"/>
        <w:ind w:right="-1" w:firstLine="720"/>
        <w:jc w:val="both"/>
        <w:rPr>
          <w:lang w:val="vi-VN"/>
        </w:rPr>
      </w:pPr>
      <w:r>
        <w:rPr>
          <w:b/>
          <w:bCs/>
          <w:lang w:val="vi-VN"/>
        </w:rPr>
        <w:t>1. Kinh tế</w:t>
      </w:r>
    </w:p>
    <w:p w14:paraId="1370E4FF" w14:textId="77777777" w:rsidR="004A6E8F" w:rsidRDefault="005C47F9">
      <w:pPr>
        <w:spacing w:before="120" w:after="120"/>
        <w:ind w:right="-1" w:firstLine="720"/>
        <w:jc w:val="both"/>
        <w:rPr>
          <w:b/>
          <w:bCs/>
          <w:i/>
          <w:iCs/>
          <w:lang w:val="vi-VN"/>
        </w:rPr>
      </w:pPr>
      <w:r>
        <w:rPr>
          <w:b/>
          <w:bCs/>
          <w:i/>
          <w:iCs/>
          <w:lang w:val="vi-VN"/>
        </w:rPr>
        <w:t>1.1. Nông nghiệp, nông thôn mới và phòng chống thiên tai</w:t>
      </w:r>
    </w:p>
    <w:p w14:paraId="6D0DB69E" w14:textId="29205CBE" w:rsidR="004A6E8F" w:rsidRDefault="005C47F9">
      <w:pPr>
        <w:pStyle w:val="NormalWeb"/>
        <w:spacing w:before="120" w:beforeAutospacing="0" w:after="120" w:afterAutospacing="0"/>
        <w:ind w:firstLine="709"/>
        <w:jc w:val="both"/>
        <w:rPr>
          <w:bCs/>
          <w:color w:val="000000"/>
          <w:sz w:val="28"/>
          <w:szCs w:val="28"/>
          <w:lang w:val="es-AR"/>
        </w:rPr>
      </w:pPr>
      <w:r>
        <w:rPr>
          <w:bCs/>
          <w:color w:val="000000"/>
          <w:sz w:val="28"/>
          <w:szCs w:val="28"/>
          <w:lang w:val="es-AR"/>
        </w:rPr>
        <w:t xml:space="preserve">Phối hợp với Sở Nông nghiệp và Môi trường, Chi cục Thủy lợi rà soát, đề xuất diện tích sản xuất được hỗ trợ năm 2027, gồm: lúa 627 ha, cây màu và mạ 128 ha, nuôi trồng thủy sản 6 ha. </w:t>
      </w:r>
      <w:r w:rsidRPr="00E81196">
        <w:rPr>
          <w:bCs/>
          <w:color w:val="000000"/>
          <w:sz w:val="28"/>
          <w:szCs w:val="28"/>
          <w:lang w:val="es-AR"/>
        </w:rPr>
        <w:t>Tập trung chỉ đạo sản xuất vụ Đông năm 2026; triển khai tiêm ph</w:t>
      </w:r>
      <w:r w:rsidR="00E81196">
        <w:rPr>
          <w:bCs/>
          <w:color w:val="000000"/>
          <w:sz w:val="28"/>
          <w:szCs w:val="28"/>
          <w:lang w:val="es-AR"/>
        </w:rPr>
        <w:t>òng đợt 2 cho đàn vật nuôi (</w:t>
      </w:r>
      <w:r w:rsidRPr="00E81196">
        <w:rPr>
          <w:bCs/>
          <w:color w:val="000000"/>
          <w:sz w:val="28"/>
          <w:szCs w:val="28"/>
          <w:lang w:val="es-AR"/>
        </w:rPr>
        <w:t xml:space="preserve">đến </w:t>
      </w:r>
      <w:r w:rsidR="00E81196">
        <w:rPr>
          <w:bCs/>
          <w:color w:val="000000"/>
          <w:sz w:val="28"/>
          <w:szCs w:val="28"/>
          <w:lang w:val="es-AR"/>
        </w:rPr>
        <w:t xml:space="preserve">ngày 25/10/2026 </w:t>
      </w:r>
      <w:r w:rsidRPr="00E81196">
        <w:rPr>
          <w:bCs/>
          <w:color w:val="000000"/>
          <w:sz w:val="28"/>
          <w:szCs w:val="28"/>
          <w:lang w:val="es-AR"/>
        </w:rPr>
        <w:t>đạt khoảng 54%</w:t>
      </w:r>
      <w:r w:rsidR="006D344C">
        <w:rPr>
          <w:bCs/>
          <w:color w:val="000000"/>
          <w:sz w:val="28"/>
          <w:szCs w:val="28"/>
          <w:lang w:val="es-AR"/>
        </w:rPr>
        <w:t xml:space="preserve"> kế hoạch</w:t>
      </w:r>
      <w:r w:rsidRPr="00E81196">
        <w:rPr>
          <w:bCs/>
          <w:color w:val="000000"/>
          <w:sz w:val="28"/>
          <w:szCs w:val="28"/>
          <w:lang w:val="es-AR"/>
        </w:rPr>
        <w:t>),</w:t>
      </w:r>
      <w:r>
        <w:rPr>
          <w:bCs/>
          <w:color w:val="000000"/>
          <w:sz w:val="28"/>
          <w:szCs w:val="28"/>
          <w:lang w:val="es-AR"/>
        </w:rPr>
        <w:t xml:space="preserve"> kiểm tra an toàn thực phẩm và hướng dẫn các cơ sở thực hiện cam kết theo quy định.</w:t>
      </w:r>
    </w:p>
    <w:p w14:paraId="4223BD24" w14:textId="77777777" w:rsidR="004A6E8F" w:rsidRDefault="005C47F9">
      <w:pPr>
        <w:pStyle w:val="NormalWeb"/>
        <w:spacing w:before="120" w:beforeAutospacing="0" w:after="120" w:afterAutospacing="0"/>
        <w:ind w:firstLine="709"/>
        <w:jc w:val="both"/>
        <w:rPr>
          <w:bCs/>
          <w:color w:val="000000"/>
          <w:sz w:val="28"/>
          <w:szCs w:val="28"/>
          <w:lang w:val="es-AR"/>
        </w:rPr>
      </w:pPr>
      <w:r>
        <w:rPr>
          <w:bCs/>
          <w:color w:val="000000"/>
          <w:sz w:val="28"/>
          <w:szCs w:val="28"/>
          <w:lang w:val="es-AR"/>
        </w:rPr>
        <w:t>Rà soát, hoàn thiện hồ sơ các sản phẩm tham gia đánh giá, phân hạng OCOP năm 2026, gồm: Ổi Nhung Lâm, Cu đơ Xuân Kiên và Rượu nhung hươu Trầm Nhân. Tổng hợp hồ sơ đề nghị hỗ trợ thiệt hại do dịch bệnh động vật: năm 2025 có 02 con trâu, bò và 32 con lợn, khối lượng 3.154 kg, với kinh phí hỗ trợ theo quyết định của tỉnh là 130,21 triệu đồng; năm 2026 có 09 con lợn, khối lượng 288 kg, đề xuất hỗ trợ 11,52 triệu đồng.</w:t>
      </w:r>
    </w:p>
    <w:p w14:paraId="701BDDB9" w14:textId="77777777" w:rsidR="004A6E8F" w:rsidRDefault="005C47F9">
      <w:pPr>
        <w:pStyle w:val="NormalWeb"/>
        <w:spacing w:before="120" w:beforeAutospacing="0" w:after="120" w:afterAutospacing="0"/>
        <w:ind w:firstLine="709"/>
        <w:jc w:val="both"/>
        <w:rPr>
          <w:bCs/>
          <w:color w:val="000000"/>
          <w:sz w:val="28"/>
          <w:szCs w:val="28"/>
          <w:lang w:val="es-AR"/>
        </w:rPr>
      </w:pPr>
      <w:r>
        <w:rPr>
          <w:bCs/>
          <w:color w:val="000000"/>
          <w:sz w:val="28"/>
          <w:szCs w:val="28"/>
          <w:lang w:val="es-AR"/>
        </w:rPr>
        <w:t>Phối hợp với lực lượng kiểm lâm hướng dẫn, kiểm tra hoạt động khai thác keo, xử lý thực bì và trồng rừng sản xuất. Hướng dẫn các thôn rà soát, đánh giá các tiêu chí thôn đạt chuẩn thôn nông thôn mới hiện đại giai đoạn 2026-2030; rà soát, đánh giá tình hình thực hiện các tiêu chí nông thôn mới trên địa bàn xã.</w:t>
      </w:r>
    </w:p>
    <w:p w14:paraId="781605A1" w14:textId="77777777" w:rsidR="004A6E8F" w:rsidRDefault="005C47F9">
      <w:pPr>
        <w:pStyle w:val="NormalWeb"/>
        <w:spacing w:before="120" w:beforeAutospacing="0" w:after="120" w:afterAutospacing="0"/>
        <w:ind w:firstLine="709"/>
        <w:jc w:val="both"/>
        <w:rPr>
          <w:bCs/>
          <w:color w:val="000000"/>
          <w:sz w:val="28"/>
          <w:szCs w:val="28"/>
          <w:lang w:val="es-AR"/>
        </w:rPr>
      </w:pPr>
      <w:r>
        <w:rPr>
          <w:bCs/>
          <w:color w:val="000000"/>
          <w:sz w:val="28"/>
          <w:szCs w:val="28"/>
          <w:lang w:val="es-AR"/>
        </w:rPr>
        <w:t>Đôn đốc, hướng dẫn các thôn triển khai điều tra, rà soát hộ nghèo, hộ cận nghèo năm 2026 theo chuẩn mới bảo đảm đúng quy trình, đối tượng và tiến độ theo kế hoạch. Theo kết quả sơ bộ, toàn xã có 290 hộ nghèo, tăng 134 hộ so với cuối năm 2025; tỷ lệ hộ nghèo tăng từ 2,03% lên 3,78%, tăng 1,75 điểm phần trăm. Số hộ cận nghèo là 375 hộ, tăng 167 hộ so với cuối năm 2025; tỷ lệ hộ cận nghèo tăng từ 2,71% lên 4,89%, tăng 2,18 điểm phần trăm. Tiếp tục kiểm tra, đối chiếu, hoàn thiện hồ sơ và tổng hợp kết quả chính thức theo quy định.</w:t>
      </w:r>
    </w:p>
    <w:p w14:paraId="7FE2E267" w14:textId="77777777" w:rsidR="004A6E8F" w:rsidRDefault="005C47F9">
      <w:pPr>
        <w:pStyle w:val="NormalWeb"/>
        <w:spacing w:before="120" w:beforeAutospacing="0" w:after="120" w:afterAutospacing="0"/>
        <w:ind w:firstLine="709"/>
        <w:jc w:val="both"/>
        <w:rPr>
          <w:bCs/>
          <w:color w:val="000000"/>
          <w:sz w:val="28"/>
          <w:szCs w:val="28"/>
          <w:lang w:val="es-AR"/>
        </w:rPr>
      </w:pPr>
      <w:r>
        <w:rPr>
          <w:bCs/>
          <w:color w:val="000000"/>
          <w:sz w:val="28"/>
          <w:szCs w:val="28"/>
          <w:lang w:val="es-AR"/>
        </w:rPr>
        <w:t>Tổng hợp số thu Quỹ phòng, chống thiên tai đến ngày 22/10/2026 đạt 75 triệu đồng. Phối hợp với Trung tâm Phát triển cộng đồng Hà Tĩnh xây dựng kế hoạch phòng, chống thiên tai năm 2026; tổ chức tập huấn kỹ năng cứu hộ, cứu nạn cho 80 thành viên lực lượng xung kích. Thống nhất danh mục mua sắm trang thiết bị thuộc dự án OFAM; phối hợp tiếp nhận trang thiết bị phòng, chống thiên tai theo danh mục được báo cáo.</w:t>
      </w:r>
    </w:p>
    <w:p w14:paraId="3E147F6E" w14:textId="77777777" w:rsidR="004A6E8F" w:rsidRDefault="005C47F9">
      <w:pPr>
        <w:spacing w:before="120" w:after="120"/>
        <w:ind w:firstLine="720"/>
        <w:jc w:val="both"/>
        <w:rPr>
          <w:b/>
          <w:bCs/>
          <w:i/>
          <w:iCs/>
          <w:lang w:val="vi-VN"/>
        </w:rPr>
      </w:pPr>
      <w:r>
        <w:rPr>
          <w:b/>
          <w:bCs/>
          <w:i/>
          <w:color w:val="000000"/>
          <w:lang w:val="es-AR"/>
        </w:rPr>
        <w:t>1.2.</w:t>
      </w:r>
      <w:r>
        <w:rPr>
          <w:bCs/>
          <w:i/>
          <w:color w:val="000000"/>
          <w:lang w:val="es-AR"/>
        </w:rPr>
        <w:t xml:space="preserve"> </w:t>
      </w:r>
      <w:r>
        <w:rPr>
          <w:b/>
          <w:bCs/>
          <w:i/>
          <w:iCs/>
          <w:lang w:val="vi-VN"/>
        </w:rPr>
        <w:t>Giao thông, xây dựng, thương mại, dịch vụ, tài chính, ngân sách</w:t>
      </w:r>
    </w:p>
    <w:p w14:paraId="33697C19" w14:textId="77777777" w:rsidR="004A6E8F" w:rsidRDefault="005C47F9">
      <w:pPr>
        <w:pStyle w:val="NormalWeb"/>
        <w:spacing w:before="120" w:beforeAutospacing="0" w:after="120" w:afterAutospacing="0"/>
        <w:ind w:firstLine="709"/>
        <w:jc w:val="both"/>
        <w:rPr>
          <w:bCs/>
          <w:color w:val="000000"/>
          <w:sz w:val="28"/>
          <w:szCs w:val="28"/>
          <w:lang w:val="es-AR"/>
        </w:rPr>
      </w:pPr>
      <w:r>
        <w:rPr>
          <w:bCs/>
          <w:color w:val="000000"/>
          <w:sz w:val="28"/>
          <w:szCs w:val="28"/>
          <w:lang w:val="es-AR"/>
        </w:rPr>
        <w:lastRenderedPageBreak/>
        <w:t>Trong tháng, tiếp nhận, giải quyết 161 hồ sơ đăng ký hộ kinh doanh, gồm 21 hồ sơ đăng ký mới, 120 hồ sơ thay đổi nội dung đăng ký và 20 hồ sơ chấm dứt hoạt động.</w:t>
      </w:r>
    </w:p>
    <w:p w14:paraId="70CA9C74" w14:textId="77777777" w:rsidR="004A6E8F" w:rsidRDefault="005C47F9">
      <w:pPr>
        <w:pStyle w:val="NormalWeb"/>
        <w:spacing w:before="120" w:beforeAutospacing="0" w:after="120" w:afterAutospacing="0"/>
        <w:ind w:firstLine="709"/>
        <w:jc w:val="both"/>
        <w:rPr>
          <w:bCs/>
          <w:color w:val="000000"/>
          <w:sz w:val="28"/>
          <w:szCs w:val="28"/>
          <w:lang w:val="es-AR"/>
        </w:rPr>
      </w:pPr>
      <w:r>
        <w:rPr>
          <w:bCs/>
          <w:color w:val="000000"/>
          <w:sz w:val="28"/>
          <w:szCs w:val="28"/>
          <w:lang w:val="es-AR"/>
        </w:rPr>
        <w:t>Triển khai công tác điều tra thu nhập bình quân đầu người năm 2026; hướng dẫn, đôn đốc các thôn tổ chức điều tra, thu thập, kiểm tra, đối chiếu thông tin và tổng hợp số liệu theo quy định. Kết quả sơ bộ dự ước thu nhập bình quân đầu người năm 2026 đạt trên 65 triệu đồng/người/năm, cơ bản đáp ứng chỉ tiêu Nghị quyết HĐND xã giao.</w:t>
      </w:r>
    </w:p>
    <w:p w14:paraId="27E0F206" w14:textId="77777777" w:rsidR="004A6E8F" w:rsidRDefault="005C47F9">
      <w:pPr>
        <w:pStyle w:val="NormalWeb"/>
        <w:spacing w:before="120" w:beforeAutospacing="0" w:after="120" w:afterAutospacing="0"/>
        <w:ind w:firstLine="709"/>
        <w:jc w:val="both"/>
        <w:rPr>
          <w:bCs/>
          <w:color w:val="000000"/>
          <w:sz w:val="28"/>
          <w:szCs w:val="28"/>
          <w:lang w:val="es-AR"/>
        </w:rPr>
      </w:pPr>
      <w:r>
        <w:rPr>
          <w:bCs/>
          <w:color w:val="000000"/>
          <w:sz w:val="28"/>
          <w:szCs w:val="28"/>
          <w:lang w:val="es-AR"/>
        </w:rPr>
        <w:t>Tổng thu ngân sách nhà nước đến ngày 22/10/2026 đạt 106,456 tỷ đồng, bằng 117,6% dự toán HĐND xã giao (90,53 tỷ đồng) và bằng150% chỉ tiêu tỉnh giao (70,53 tỷ đồng). Thu tiền sử dụng đất đạt 71,867 tỷ đồng, bằng 119,8% dự toán xã giao (60 tỷ đồng) và bằng 179,7% chỉ tiêu tỉnh giao (40 tỷ đồng).</w:t>
      </w:r>
    </w:p>
    <w:p w14:paraId="7BB18899" w14:textId="77777777" w:rsidR="004A6E8F" w:rsidRDefault="005C47F9">
      <w:pPr>
        <w:pStyle w:val="NormalWeb"/>
        <w:spacing w:before="120" w:beforeAutospacing="0" w:after="120" w:afterAutospacing="0"/>
        <w:ind w:firstLine="709"/>
        <w:jc w:val="both"/>
        <w:rPr>
          <w:bCs/>
          <w:color w:val="000000"/>
          <w:sz w:val="28"/>
          <w:szCs w:val="28"/>
          <w:lang w:val="es-AR"/>
        </w:rPr>
      </w:pPr>
      <w:r>
        <w:rPr>
          <w:bCs/>
          <w:color w:val="000000"/>
          <w:sz w:val="28"/>
          <w:szCs w:val="28"/>
          <w:lang w:val="es-AR"/>
        </w:rPr>
        <w:t>Tiếp tục rà soát, tham mưu xử lý các cơ sở nhà, đất dôi dư theo quy định; đến nay đã xử lý 12/17 cơ sở, khu đất thuộc danh mục rà soát. Tổ chức 03 cuộc đấu giá, thu được 43,065 tỷ đồng; tiếp tục hoàn thiện hồ sơ, thủ tục đối với các cơ sở, khu đất còn lại.</w:t>
      </w:r>
    </w:p>
    <w:p w14:paraId="64D24D2A" w14:textId="77777777" w:rsidR="004A6E8F" w:rsidRDefault="005C47F9">
      <w:pPr>
        <w:pStyle w:val="NormalWeb"/>
        <w:spacing w:before="120" w:beforeAutospacing="0" w:after="120" w:afterAutospacing="0"/>
        <w:ind w:firstLine="709"/>
        <w:jc w:val="both"/>
        <w:rPr>
          <w:bCs/>
          <w:color w:val="000000"/>
          <w:sz w:val="28"/>
          <w:szCs w:val="28"/>
          <w:lang w:val="es-AR"/>
        </w:rPr>
      </w:pPr>
      <w:r>
        <w:rPr>
          <w:bCs/>
          <w:color w:val="000000"/>
          <w:sz w:val="28"/>
          <w:szCs w:val="28"/>
          <w:lang w:val="es-AR"/>
        </w:rPr>
        <w:t xml:space="preserve">Công tác đền bù, giải phóng mặt bằng được tập trung lãnh đạo, chỉ đạo đảm bảo đúng tiến độ, đúng quy định: </w:t>
      </w:r>
    </w:p>
    <w:p w14:paraId="72E74090" w14:textId="77777777" w:rsidR="004A6E8F" w:rsidRDefault="005C47F9">
      <w:pPr>
        <w:pStyle w:val="NormalWeb"/>
        <w:spacing w:before="120" w:beforeAutospacing="0" w:after="120" w:afterAutospacing="0"/>
        <w:ind w:firstLine="709"/>
        <w:jc w:val="both"/>
        <w:rPr>
          <w:bCs/>
          <w:color w:val="000000"/>
          <w:sz w:val="28"/>
          <w:szCs w:val="28"/>
          <w:lang w:val="es-AR"/>
        </w:rPr>
      </w:pPr>
      <w:r>
        <w:rPr>
          <w:bCs/>
          <w:color w:val="000000"/>
          <w:sz w:val="28"/>
          <w:szCs w:val="28"/>
          <w:lang w:val="es-AR"/>
        </w:rPr>
        <w:t>- Đối với dự án đường phục vụ phát triển kinh tế - xã hội kết hợp cứu hộ, cứu nạn Hương Sơn và Tứ Mỹ, đã chi trả khoảng 9,0/9,9 tỷ đồng cho 193/218 hộ bị ảnh hưởng; bàn giao mặt bằng khu vực cầu Sơn Ninh và khoảng 2/2,8 km tuyến đường. Tiếp tục tổ chức công khai phương án giải phóng mặt bằng đợt 2 đối với 12 hộ thuộc dự án đường cứu hộ cứu nạn đoạn Sơn Ninh, công khai phương án giải phóng mặt bằng đợt 3 đối với 23 hộ thuộc dự án đường cứu hộ cứu nạn đoạn Sơn Phú.</w:t>
      </w:r>
    </w:p>
    <w:p w14:paraId="2CA4BB44" w14:textId="77777777" w:rsidR="004A6E8F" w:rsidRDefault="005C47F9">
      <w:pPr>
        <w:pStyle w:val="NormalWeb"/>
        <w:spacing w:before="120" w:beforeAutospacing="0" w:after="120" w:afterAutospacing="0"/>
        <w:ind w:firstLine="709"/>
        <w:jc w:val="both"/>
        <w:rPr>
          <w:bCs/>
          <w:color w:val="000000"/>
          <w:sz w:val="28"/>
          <w:szCs w:val="28"/>
          <w:lang w:val="es-AR"/>
        </w:rPr>
      </w:pPr>
      <w:r>
        <w:rPr>
          <w:bCs/>
          <w:color w:val="000000"/>
          <w:sz w:val="28"/>
          <w:szCs w:val="28"/>
          <w:lang w:val="es-AR"/>
        </w:rPr>
        <w:t xml:space="preserve">- Đối với dự án kè chống sạt lở bờ sông Ngàn Phố đoạn qua Hương Sơn và Tứ Mỹ, tiếp tục thực hiện kiểm kê tài sản, công trình bị ảnh hưởng; khối lượng kiểm kê đạt </w:t>
      </w:r>
      <w:r w:rsidRPr="00E81196">
        <w:rPr>
          <w:bCs/>
          <w:color w:val="000000"/>
          <w:sz w:val="28"/>
          <w:szCs w:val="28"/>
          <w:lang w:val="es-AR"/>
        </w:rPr>
        <w:t>khoảng 50% theo số liệu tổng hợp. Dự kiến trong tháng 10 sẽ thực hiện công khai 76 hộ (thuộc thôn Bắc Phố và Hương Phố).</w:t>
      </w:r>
    </w:p>
    <w:p w14:paraId="46B0E95C" w14:textId="77777777" w:rsidR="004A6E8F" w:rsidRPr="00E81196" w:rsidRDefault="005C47F9">
      <w:pPr>
        <w:pStyle w:val="NormalWeb"/>
        <w:spacing w:before="120" w:beforeAutospacing="0" w:after="120" w:afterAutospacing="0"/>
        <w:ind w:firstLine="709"/>
        <w:jc w:val="both"/>
        <w:rPr>
          <w:bCs/>
          <w:color w:val="000000"/>
          <w:sz w:val="28"/>
          <w:szCs w:val="28"/>
          <w:lang w:val="es-AR"/>
        </w:rPr>
      </w:pPr>
      <w:r w:rsidRPr="00E81196">
        <w:rPr>
          <w:bCs/>
          <w:color w:val="000000"/>
          <w:sz w:val="28"/>
          <w:szCs w:val="28"/>
          <w:lang w:val="es-AR"/>
        </w:rPr>
        <w:t>- Đối với</w:t>
      </w:r>
      <w:r w:rsidR="00E81196" w:rsidRPr="00E81196">
        <w:rPr>
          <w:bCs/>
          <w:color w:val="000000"/>
          <w:sz w:val="28"/>
          <w:szCs w:val="28"/>
          <w:lang w:val="es-AR"/>
        </w:rPr>
        <w:t xml:space="preserve"> dự án </w:t>
      </w:r>
      <w:r w:rsidRPr="00E81196">
        <w:rPr>
          <w:bCs/>
          <w:color w:val="000000"/>
          <w:sz w:val="28"/>
          <w:szCs w:val="28"/>
          <w:lang w:val="es-AR"/>
        </w:rPr>
        <w:t>đường Lê Minh Hương</w:t>
      </w:r>
      <w:r w:rsidR="00E81196" w:rsidRPr="00E81196">
        <w:rPr>
          <w:bCs/>
          <w:color w:val="000000"/>
          <w:sz w:val="28"/>
          <w:szCs w:val="28"/>
          <w:lang w:val="es-AR"/>
        </w:rPr>
        <w:t xml:space="preserve"> kéo dài</w:t>
      </w:r>
      <w:r w:rsidRPr="00E81196">
        <w:rPr>
          <w:bCs/>
          <w:color w:val="000000"/>
          <w:sz w:val="28"/>
          <w:szCs w:val="28"/>
          <w:lang w:val="es-AR"/>
        </w:rPr>
        <w:t xml:space="preserve">, tổng số hộ thuộc diện rà soát là khoảng 157 hộ. Đến nay, đã công khai danh sách 105 hộ đủ điều kiện phê duyệt; còn khoảng 52 hộ chưa hoàn thiện hồ sơ phê duyệt, trong đó có 12 hộ có tài sản đã được áp giá (gồm 06 hộ có mức bồi thường, hỗ trợ đối với tài sản từ 40% đến 50% theo quy định) và khoảng 40 hộ có đất nông nghiệp. </w:t>
      </w:r>
    </w:p>
    <w:p w14:paraId="0BF5371B" w14:textId="77777777" w:rsidR="004A6E8F" w:rsidRPr="006D344C" w:rsidRDefault="005C47F9">
      <w:pPr>
        <w:spacing w:before="120" w:after="120"/>
        <w:ind w:right="-1" w:firstLine="709"/>
        <w:jc w:val="both"/>
        <w:rPr>
          <w:spacing w:val="-6"/>
          <w:lang w:val="es-AR"/>
        </w:rPr>
      </w:pPr>
      <w:r w:rsidRPr="006D344C">
        <w:rPr>
          <w:spacing w:val="-6"/>
          <w:lang w:val="es-AR"/>
        </w:rPr>
        <w:t xml:space="preserve">- </w:t>
      </w:r>
      <w:r w:rsidR="00E81196" w:rsidRPr="00BE115A">
        <w:rPr>
          <w:bCs/>
          <w:color w:val="000000"/>
          <w:spacing w:val="-6"/>
          <w:lang w:val="es-AR"/>
        </w:rPr>
        <w:t xml:space="preserve">Đối với </w:t>
      </w:r>
      <w:r w:rsidRPr="00BE115A">
        <w:rPr>
          <w:bCs/>
          <w:color w:val="000000"/>
          <w:spacing w:val="-6"/>
          <w:lang w:val="es-AR"/>
        </w:rPr>
        <w:t xml:space="preserve">dự án </w:t>
      </w:r>
      <w:r w:rsidRPr="006D344C">
        <w:rPr>
          <w:spacing w:val="-6"/>
          <w:lang w:val="es-AR"/>
        </w:rPr>
        <w:t>Bắc Phố Châu, trong tháng 10 thực hiện công khai phương án bồi thường, hỗ trợ đối với 05 hộ dân, với tổng kinh phí dự kiến trên 700 triệu đồng.</w:t>
      </w:r>
    </w:p>
    <w:p w14:paraId="594FC1A0" w14:textId="77777777" w:rsidR="004A6E8F" w:rsidRDefault="005C47F9">
      <w:pPr>
        <w:spacing w:before="120" w:after="120"/>
        <w:ind w:right="-1" w:firstLine="709"/>
        <w:jc w:val="both"/>
        <w:rPr>
          <w:b/>
          <w:bCs/>
          <w:i/>
          <w:iCs/>
          <w:lang w:val="vi-VN"/>
        </w:rPr>
      </w:pPr>
      <w:r>
        <w:rPr>
          <w:b/>
          <w:bCs/>
          <w:i/>
          <w:iCs/>
          <w:lang w:val="vi-VN"/>
        </w:rPr>
        <w:t xml:space="preserve"> 1.3. Quản lý đất đai, tài nguyên, môi trường</w:t>
      </w:r>
    </w:p>
    <w:p w14:paraId="63C40784" w14:textId="77777777" w:rsidR="004A6E8F" w:rsidRDefault="005C47F9">
      <w:pPr>
        <w:pStyle w:val="NormalWeb"/>
        <w:spacing w:before="120" w:beforeAutospacing="0" w:after="120" w:afterAutospacing="0"/>
        <w:ind w:firstLine="709"/>
        <w:jc w:val="both"/>
        <w:rPr>
          <w:bCs/>
          <w:color w:val="000000"/>
          <w:sz w:val="28"/>
          <w:szCs w:val="28"/>
          <w:lang w:val="es-AR"/>
        </w:rPr>
      </w:pPr>
      <w:r>
        <w:rPr>
          <w:bCs/>
          <w:color w:val="000000"/>
          <w:sz w:val="28"/>
          <w:szCs w:val="28"/>
          <w:lang w:val="es-AR"/>
        </w:rPr>
        <w:t xml:space="preserve">Tập trung giải quyết thủ tục hành chính về đất đai. Trong tháng, thực hiện các hồ sơ liên quan đến cấp giấy chứng nhận quyền sử dụng đất lần đầu, chuyển mục đích sử dụng đất, tính lại nghĩa vụ tài chính về đất đai, đính chính và xác nhận lại thông tin; hướng dẫn người dân bổ sung hồ sơ hoặc trả lại hồ sơ chưa đủ </w:t>
      </w:r>
      <w:r>
        <w:rPr>
          <w:bCs/>
          <w:color w:val="000000"/>
          <w:sz w:val="28"/>
          <w:szCs w:val="28"/>
          <w:lang w:val="es-AR"/>
        </w:rPr>
        <w:lastRenderedPageBreak/>
        <w:t xml:space="preserve">điều kiện theo quy định; cập nhật, bổ sung, chuẩn hóa và đối soát dữ liệu đất đai giữa các nguồn thông tin, bảo đảm tính thống nhất, đầy đủ và chính xác phục vụ công tác quản lý nhà nước. </w:t>
      </w:r>
    </w:p>
    <w:p w14:paraId="72613E79" w14:textId="77777777" w:rsidR="004A6E8F" w:rsidRDefault="005C47F9">
      <w:pPr>
        <w:pStyle w:val="NormalWeb"/>
        <w:spacing w:before="120" w:beforeAutospacing="0" w:after="120" w:afterAutospacing="0"/>
        <w:ind w:firstLine="709"/>
        <w:jc w:val="both"/>
        <w:rPr>
          <w:bCs/>
          <w:color w:val="000000"/>
          <w:sz w:val="28"/>
          <w:szCs w:val="28"/>
          <w:lang w:val="es-AR"/>
        </w:rPr>
      </w:pPr>
      <w:r>
        <w:rPr>
          <w:bCs/>
          <w:color w:val="000000"/>
          <w:sz w:val="28"/>
          <w:szCs w:val="28"/>
          <w:lang w:val="es-AR"/>
        </w:rPr>
        <w:t>Đẩy nhanh giải quyết thủ tục hành chính về đất đai; tập trung thực hiện công tác làm giàu, làm sạch cơ sở dữ liệu đất đai. Đến nay, đã rà soát, xử lý 10.500/19.970 thửa đất, đạt khoảng 52,6%.</w:t>
      </w:r>
    </w:p>
    <w:p w14:paraId="17A69AE6" w14:textId="58BEF26A" w:rsidR="004A6E8F" w:rsidRDefault="005C47F9">
      <w:pPr>
        <w:pStyle w:val="NormalWeb"/>
        <w:spacing w:before="120" w:beforeAutospacing="0" w:after="120" w:afterAutospacing="0"/>
        <w:ind w:firstLine="709"/>
        <w:jc w:val="both"/>
        <w:rPr>
          <w:bCs/>
          <w:color w:val="000000"/>
          <w:sz w:val="28"/>
          <w:szCs w:val="28"/>
          <w:lang w:val="es-AR"/>
        </w:rPr>
      </w:pPr>
      <w:r>
        <w:rPr>
          <w:bCs/>
          <w:color w:val="000000"/>
          <w:sz w:val="28"/>
          <w:szCs w:val="28"/>
          <w:lang w:val="es-AR"/>
        </w:rPr>
        <w:t xml:space="preserve">Công tác thu gom, xử lý chất thải rắn sinh hoạt đạt khoảng 85%; tỷ lệ sử dụng nước sạch từ công trình cấp nước tập </w:t>
      </w:r>
      <w:r w:rsidRPr="00B6261E">
        <w:rPr>
          <w:bCs/>
          <w:color w:val="000000"/>
          <w:sz w:val="28"/>
          <w:szCs w:val="28"/>
          <w:lang w:val="es-AR"/>
        </w:rPr>
        <w:t xml:space="preserve">trung </w:t>
      </w:r>
      <w:r w:rsidR="00B6261E" w:rsidRPr="00B6261E">
        <w:rPr>
          <w:bCs/>
          <w:color w:val="000000"/>
          <w:sz w:val="28"/>
          <w:szCs w:val="28"/>
          <w:lang w:val="es-AR"/>
        </w:rPr>
        <w:t>đạt khoảng 38</w:t>
      </w:r>
      <w:r w:rsidRPr="00B6261E">
        <w:rPr>
          <w:bCs/>
          <w:color w:val="000000"/>
          <w:sz w:val="28"/>
          <w:szCs w:val="28"/>
          <w:lang w:val="es-AR"/>
        </w:rPr>
        <w:t>% (</w:t>
      </w:r>
      <w:r w:rsidR="006D344C">
        <w:rPr>
          <w:bCs/>
          <w:color w:val="000000"/>
          <w:sz w:val="28"/>
          <w:szCs w:val="28"/>
          <w:lang w:val="es-AR"/>
        </w:rPr>
        <w:t>đã triển khai đăng ký và lắp đặt cho 290</w:t>
      </w:r>
      <w:r w:rsidR="00B6261E" w:rsidRPr="00B6261E">
        <w:rPr>
          <w:bCs/>
          <w:color w:val="000000"/>
          <w:sz w:val="28"/>
          <w:szCs w:val="28"/>
          <w:lang w:val="es-AR"/>
        </w:rPr>
        <w:t xml:space="preserve"> hộ</w:t>
      </w:r>
      <w:r w:rsidRPr="00B6261E">
        <w:rPr>
          <w:bCs/>
          <w:color w:val="000000"/>
          <w:sz w:val="28"/>
          <w:szCs w:val="28"/>
          <w:lang w:val="es-AR"/>
        </w:rPr>
        <w:t>).</w:t>
      </w:r>
      <w:r>
        <w:rPr>
          <w:bCs/>
          <w:color w:val="000000"/>
          <w:sz w:val="28"/>
          <w:szCs w:val="28"/>
          <w:lang w:val="es-AR"/>
        </w:rPr>
        <w:t xml:space="preserve"> Tiếp tục phối hợp rà soát, tham mưu thực hiện các nhiệm vụ về bảo vệ môi trường và quản lý tài nguyên nước trên địa bàn.</w:t>
      </w:r>
    </w:p>
    <w:p w14:paraId="6D91359B" w14:textId="77777777" w:rsidR="004A6E8F" w:rsidRDefault="005C47F9">
      <w:pPr>
        <w:spacing w:before="120" w:after="120"/>
        <w:ind w:right="-1" w:firstLine="720"/>
        <w:jc w:val="both"/>
        <w:rPr>
          <w:lang w:val="vi-VN"/>
        </w:rPr>
      </w:pPr>
      <w:r>
        <w:rPr>
          <w:b/>
          <w:bCs/>
          <w:lang w:val="vi-VN"/>
        </w:rPr>
        <w:t>2. Văn hóa - xã hội</w:t>
      </w:r>
    </w:p>
    <w:p w14:paraId="76C26328" w14:textId="77777777" w:rsidR="004A6E8F" w:rsidRDefault="005C47F9">
      <w:pPr>
        <w:spacing w:before="120" w:after="120"/>
        <w:ind w:right="-1" w:firstLine="720"/>
        <w:jc w:val="both"/>
        <w:rPr>
          <w:b/>
          <w:bCs/>
          <w:i/>
          <w:iCs/>
          <w:lang w:val="vi-VN"/>
        </w:rPr>
      </w:pPr>
      <w:r>
        <w:rPr>
          <w:b/>
          <w:bCs/>
          <w:i/>
          <w:iCs/>
          <w:lang w:val="vi-VN"/>
        </w:rPr>
        <w:t>2.1. Nội vụ, cải cách hành chính</w:t>
      </w:r>
    </w:p>
    <w:p w14:paraId="1A62EC72" w14:textId="77777777" w:rsidR="004A6E8F" w:rsidRDefault="005C47F9">
      <w:pPr>
        <w:pStyle w:val="NormalWeb"/>
        <w:spacing w:before="120" w:beforeAutospacing="0" w:after="120" w:afterAutospacing="0"/>
        <w:ind w:firstLine="720"/>
        <w:jc w:val="both"/>
        <w:rPr>
          <w:sz w:val="28"/>
          <w:szCs w:val="28"/>
          <w:lang w:val="vi-VN"/>
        </w:rPr>
      </w:pPr>
      <w:r>
        <w:rPr>
          <w:sz w:val="28"/>
          <w:szCs w:val="28"/>
          <w:lang w:val="vi-VN"/>
        </w:rPr>
        <w:t>Triển khai các nhiệm vụ về tổ chức bộ máy, quản lý cán bộ, công chức, viên chức và thực hiện chế độ, chính sách theo quy định. Hoàn thiện, tham mưu ban hành Quy chế thực hiện dân chủ ở cơ sở; xây dựng kế hoạch khắc phục những tồn tại, hạn chế trong công tác cải cách hành chính và kế hoạch đào tạo, bồi dưỡng giai đoạn 2026-2031. Tham mưu báo cáo phục vụ giám sát chuyên đề của HĐND tỉnh về sắp xếp tổ chức bộ máy, đơn vị hành chính cấp xã và chế độ, chính sách đối với cán bộ; triển khai các văn bản phục vụ công tác bầu cử trưởng thôn nhiệm kỳ 2026-2031.</w:t>
      </w:r>
    </w:p>
    <w:p w14:paraId="60158F14" w14:textId="77777777" w:rsidR="004A6E8F" w:rsidRDefault="005C47F9">
      <w:pPr>
        <w:pStyle w:val="NormalWeb"/>
        <w:spacing w:before="120" w:beforeAutospacing="0" w:after="120" w:afterAutospacing="0"/>
        <w:ind w:firstLine="720"/>
        <w:jc w:val="both"/>
        <w:rPr>
          <w:sz w:val="28"/>
          <w:szCs w:val="28"/>
          <w:lang w:val="vi-VN"/>
        </w:rPr>
      </w:pPr>
      <w:r>
        <w:rPr>
          <w:sz w:val="28"/>
          <w:szCs w:val="28"/>
          <w:lang w:val="vi-VN"/>
        </w:rPr>
        <w:t>Thực hiện nâng lương đối với 01 cán bộ và 01 viên chức, thuyên chuyển viên chức; xây dựng kế hoạch biên chế, số lượng người làm việc năm 2027; hướng dẫn vị trí việc làm tổ trưởng, tổ phó chuyên môn các trường học. Thực hiện rà soát, tham mưu các nội dung liên quan đến tiền lương, truy lĩnh phụ cấp công vụ; xây dựng kế hoạch chỉ tiêu, nhiệm vụ quý IV/2026 của tập thể UBND xã và Chủ tịch UBND xã.</w:t>
      </w:r>
    </w:p>
    <w:p w14:paraId="361EDEEA" w14:textId="77777777" w:rsidR="004A6E8F" w:rsidRDefault="005C47F9">
      <w:pPr>
        <w:pStyle w:val="NormalWeb"/>
        <w:spacing w:before="120" w:beforeAutospacing="0" w:after="120" w:afterAutospacing="0"/>
        <w:ind w:firstLine="720"/>
        <w:jc w:val="both"/>
        <w:rPr>
          <w:sz w:val="28"/>
          <w:szCs w:val="28"/>
          <w:lang w:val="vi-VN"/>
        </w:rPr>
      </w:pPr>
      <w:r>
        <w:rPr>
          <w:sz w:val="28"/>
          <w:szCs w:val="28"/>
          <w:lang w:val="vi-VN"/>
        </w:rPr>
        <w:t>Tập trung hoàn thành các nhiệm vụ, tiêu chí công tác cải cách hành chính, tiếp tục rà soát, khắc phục các tồn tại, hạn chế; duy trì, cải tiến Hệ thống quản lý chất lượng theo tiêu chuẩn TCVN ISO 9001:2015, chuẩn bị hồ sơ, tài liệu phục vụ công tác đánh giá, kiểm tra. Đồng thời, tham mưu kế hoạch chỉnh lý, số hóa tài liệu tồn đọng trước ngày 01/7/2025; phối hợp rà soát nhu cầu nâng cấp trang thiết bị, hạ tầng công nghệ thông tin phục vụ hoạt động của cơ quan và Trung tâm phục vụ hành chính công.</w:t>
      </w:r>
    </w:p>
    <w:p w14:paraId="595A7905" w14:textId="77777777" w:rsidR="004A6E8F" w:rsidRDefault="005C47F9">
      <w:pPr>
        <w:pStyle w:val="NormalWeb"/>
        <w:spacing w:before="120" w:beforeAutospacing="0" w:after="120" w:afterAutospacing="0"/>
        <w:ind w:firstLine="720"/>
        <w:jc w:val="both"/>
        <w:rPr>
          <w:sz w:val="28"/>
          <w:szCs w:val="28"/>
          <w:lang w:val="vi-VN"/>
        </w:rPr>
      </w:pPr>
      <w:r>
        <w:rPr>
          <w:b/>
          <w:bCs/>
          <w:i/>
          <w:iCs/>
          <w:sz w:val="28"/>
          <w:szCs w:val="28"/>
          <w:lang w:val="vi-VN"/>
        </w:rPr>
        <w:t>2.2. Văn hóa, thể thao, giáo dục, y tế</w:t>
      </w:r>
    </w:p>
    <w:p w14:paraId="7EE18FA0" w14:textId="77777777" w:rsidR="004A6E8F" w:rsidRDefault="005C47F9">
      <w:pPr>
        <w:pStyle w:val="NormalWeb"/>
        <w:spacing w:before="120" w:beforeAutospacing="0" w:after="120" w:afterAutospacing="0"/>
        <w:ind w:firstLine="720"/>
        <w:jc w:val="both"/>
        <w:rPr>
          <w:sz w:val="28"/>
          <w:szCs w:val="28"/>
          <w:lang w:val="vi-VN"/>
        </w:rPr>
      </w:pPr>
      <w:r>
        <w:rPr>
          <w:sz w:val="28"/>
          <w:szCs w:val="28"/>
          <w:lang w:val="vi-VN"/>
        </w:rPr>
        <w:t xml:space="preserve">Tiếp tục duy trì công tác quản lý nhà nước về văn hóa, gia đình, thể dục thể thao, du lịch và quảng cáo; tham mưu hoàn thiện hồ sơ xét công nhận danh hiệu “Gia đình văn hóa”, “Thôn văn hóa” năm 2026; hoàn thiện hồ sơ đề nghị khen thưởng Đại hội Thể dục thể thao xã Hương Sơn lần thứ nhất. Rà soát, đề xuất các di tích đưa vào danh mục kiểm kê; duy trì phong trào thể dục thể thao quần chúng, quản lý các thiết chế văn hóa, thể thao cơ sở. Tăng cường quản lý hoạt động du lịch, trong đó có Khu du lịch sinh thái ẩm thực Hải Thượng Lãn Ông; rà soát, </w:t>
      </w:r>
      <w:r>
        <w:rPr>
          <w:sz w:val="28"/>
          <w:szCs w:val="28"/>
          <w:lang w:val="vi-VN"/>
        </w:rPr>
        <w:lastRenderedPageBreak/>
        <w:t>chỉnh trang pano, bảng quảng cáo, băng rôn tuyên truyền, góp phần bảo đảm mỹ quan và an toàn giao thông.</w:t>
      </w:r>
    </w:p>
    <w:p w14:paraId="2E4FF306" w14:textId="77777777" w:rsidR="004A6E8F" w:rsidRDefault="005C47F9">
      <w:pPr>
        <w:pStyle w:val="NormalWeb"/>
        <w:spacing w:before="120" w:beforeAutospacing="0" w:after="120" w:afterAutospacing="0"/>
        <w:ind w:firstLine="720"/>
        <w:jc w:val="both"/>
        <w:rPr>
          <w:sz w:val="28"/>
          <w:szCs w:val="28"/>
          <w:lang w:val="vi-VN"/>
        </w:rPr>
      </w:pPr>
      <w:r>
        <w:rPr>
          <w:sz w:val="28"/>
          <w:szCs w:val="28"/>
          <w:lang w:val="vi-VN"/>
        </w:rPr>
        <w:t>Chỉ đạo triển khai các nhiệm vụ đầu năm học 2026-2027; tổ chức kiểm tra, xác minh phản ánh liên quan đến hoạt động dạy thêm, học thêm tại Trường Tiểu học Hương Sơn; triển khai xử lý đơn thư liên quan đến Trường THCS Nguyễn Tuấn Thiện; kiểm tra, chấn chỉnh việc tổ chức bữa ăn bán trú tại Trường Mầm non Hương Sơn và Trường Tiểu học Hương Sơn. Chỉ đạo cập nhật, hoàn thiện hồ sơ phổ cập giáo dục, xóa mù chữ năm 2026, gửi Sở Giáo dục và Đào tạo; tuyên truyền phổ cập giáo dục mầm non cho trẻ em từ 3 đến 5 tuổi; triển khai các nhiệm vụ chuyển đổi số trong giáo dục, tăng cường kỷ cương, xây dựng văn hóa trung thực trong trường học và hưởng ứng Tuần lễ học tập suốt đời năm 2026. Phối hợp xử lý phản ánh của người dân trên hệ thống i-Hà Tĩnh liên quan đến tình trạng dừng, đỗ xe tại cổng Trường Tiểu học Hương Sơn.</w:t>
      </w:r>
    </w:p>
    <w:p w14:paraId="4C2AF76F" w14:textId="77777777" w:rsidR="00E207EF" w:rsidRDefault="005C47F9" w:rsidP="00CD5CA4">
      <w:pPr>
        <w:pStyle w:val="NormalWeb"/>
        <w:spacing w:before="120" w:beforeAutospacing="0" w:after="120" w:afterAutospacing="0"/>
        <w:ind w:firstLine="720"/>
        <w:jc w:val="both"/>
        <w:rPr>
          <w:sz w:val="28"/>
          <w:szCs w:val="28"/>
          <w:lang w:val="vi-VN"/>
        </w:rPr>
      </w:pPr>
      <w:r>
        <w:rPr>
          <w:sz w:val="28"/>
          <w:szCs w:val="28"/>
          <w:lang w:val="vi-VN"/>
        </w:rPr>
        <w:t xml:space="preserve">Phối hợp với Trạm Y tế duy trì công tác khám, chữa bệnh, cấp cứu và chăm sóc sức khỏe ban đầu cho Nhân dân; tăng cường theo dõi, giám sát, phòng, chống các bệnh truyền nhiễm như cúm, sốt xuất huyết, tay chân miệng. Trong tháng, có 6.102 lượt người được khám sức khỏe sàng lọc miễn phí theo báo cáo của bộ phận y tế. Tham mưu xây dựng kế hoạch triển khai chiến dịch 90 ngày khám sức khỏe, nâng cao chất lượng dịch vụ y tế, chuyển đổi số y tế giai đoạn 2026-2030, chăm sóc sức khỏe người cao tuổi và bảo vệ trẻ em. </w:t>
      </w:r>
    </w:p>
    <w:p w14:paraId="27633764" w14:textId="6FE57506" w:rsidR="004A6E8F" w:rsidRPr="006D344C" w:rsidRDefault="00CD5CA4" w:rsidP="00CD5CA4">
      <w:pPr>
        <w:pStyle w:val="NormalWeb"/>
        <w:spacing w:before="120" w:beforeAutospacing="0" w:after="120" w:afterAutospacing="0"/>
        <w:ind w:firstLine="720"/>
        <w:jc w:val="both"/>
        <w:rPr>
          <w:sz w:val="28"/>
          <w:szCs w:val="28"/>
          <w:lang w:val="vi-VN"/>
        </w:rPr>
      </w:pPr>
      <w:r w:rsidRPr="00CD5CA4">
        <w:rPr>
          <w:sz w:val="28"/>
          <w:szCs w:val="28"/>
          <w:lang w:val="vi-VN"/>
        </w:rPr>
        <w:t>Đẩy mạnh chiến dịch cập nhật Sổ sức khỏe điện tử trên VneID số lượng người dân được hỗ trợ cài đặt VneID mức độ 2 là 23.976, tổng số người dân có sổ sức khỏe điện tử trên VneID là 15.598</w:t>
      </w:r>
      <w:r w:rsidR="006D344C" w:rsidRPr="006D344C">
        <w:rPr>
          <w:sz w:val="28"/>
          <w:szCs w:val="28"/>
          <w:lang w:val="vi-VN"/>
        </w:rPr>
        <w:t xml:space="preserve"> </w:t>
      </w:r>
      <w:r w:rsidRPr="00CD5CA4">
        <w:rPr>
          <w:sz w:val="28"/>
          <w:szCs w:val="28"/>
          <w:lang w:val="vi-VN"/>
        </w:rPr>
        <w:t>(số liệu do Bộ Y tế thống kê) đạt 65%; rà soát, chuẩn hóa dữ liệu người hành nghề, cơ sở khám bệnh, chữa bệnh và hồ sơ sức khỏe điện tử; đôn đốc thực hiện bệnh án điện tử tại Trạm Y tế theo lộ trình trước ngày 31/12/2026: Trạm đã xây dựng kế hoạch, liên hệ đơn vị cung cấp phần mềm, dự trù kinh phí</w:t>
      </w:r>
      <w:r w:rsidRPr="006D344C">
        <w:rPr>
          <w:sz w:val="28"/>
          <w:szCs w:val="28"/>
          <w:lang w:val="vi-VN"/>
        </w:rPr>
        <w:t xml:space="preserve"> theo đúng quy định. </w:t>
      </w:r>
      <w:r w:rsidR="005C47F9">
        <w:rPr>
          <w:sz w:val="28"/>
          <w:szCs w:val="28"/>
          <w:lang w:val="vi-VN"/>
        </w:rPr>
        <w:t>Đồng thời, tăng cường công tác y tế dự phòng, tiêm chủng và vận động người dân tham gia khám sức khỏe, nâng cao ý thức chăm sóc, bảo vệ sức khỏe cộng đồng.</w:t>
      </w:r>
    </w:p>
    <w:p w14:paraId="2450B78B" w14:textId="77777777" w:rsidR="004A6E8F" w:rsidRDefault="005C47F9">
      <w:pPr>
        <w:spacing w:before="120" w:after="120"/>
        <w:ind w:right="-1" w:firstLine="720"/>
        <w:jc w:val="both"/>
        <w:rPr>
          <w:b/>
          <w:bCs/>
          <w:i/>
          <w:iCs/>
          <w:lang w:val="vi-VN"/>
        </w:rPr>
      </w:pPr>
      <w:r>
        <w:rPr>
          <w:b/>
          <w:bCs/>
          <w:i/>
          <w:iCs/>
          <w:lang w:val="vi-VN"/>
        </w:rPr>
        <w:t>2.3. Lao động - thương binh và xã hội</w:t>
      </w:r>
    </w:p>
    <w:p w14:paraId="479E1C86" w14:textId="77777777" w:rsidR="004A6E8F" w:rsidRDefault="005C47F9">
      <w:pPr>
        <w:spacing w:before="120" w:after="120"/>
        <w:ind w:right="-1" w:firstLine="720"/>
        <w:jc w:val="both"/>
        <w:rPr>
          <w:lang w:val="vi-VN"/>
        </w:rPr>
      </w:pPr>
      <w:r>
        <w:rPr>
          <w:lang w:val="vi-VN"/>
        </w:rPr>
        <w:t>Các chính sách an sinh xã hội, người có công và bảo trợ xã hội được thực hiện đầy đủ, kịp thời; trong kỳ đã tiếp nhận, giải quyết 26 hồ sơ người có công; hoàn thiện danh sách, dữ liệu chi trả trợ cấp người có công tháng 10/2026 và thực hiện truy lĩnh trợ cấp khu vực đối với các trường hợp đủ điều kiện. Tra cứu, cấp 18 giấy xác nhận thương binh, bệnh binh cho 14 đối tượng; tổ chức đưa 60 người có công đi điều dưỡng tại Trung tâm Điều dưỡng Người có công Hà Tĩnh; tiếp 22 lượt công dân liên quan đến các chế độ, chính sách. Tiếp tục rà soát, đối chiếu hồ sơ, dữ liệu người có công, tham mưu giải quyết các chế độ, chính sách bảo đảm đúng đối tượng, đúng quy định.</w:t>
      </w:r>
    </w:p>
    <w:p w14:paraId="17B91008" w14:textId="77777777" w:rsidR="004A6E8F" w:rsidRDefault="005C47F9">
      <w:pPr>
        <w:pStyle w:val="NormalWeb"/>
        <w:spacing w:before="120" w:beforeAutospacing="0" w:after="120" w:afterAutospacing="0"/>
        <w:ind w:firstLine="720"/>
        <w:jc w:val="both"/>
        <w:rPr>
          <w:sz w:val="28"/>
          <w:szCs w:val="28"/>
          <w:lang w:val="vi-VN"/>
        </w:rPr>
      </w:pPr>
      <w:r>
        <w:rPr>
          <w:sz w:val="28"/>
          <w:szCs w:val="28"/>
          <w:lang w:val="vi-VN"/>
        </w:rPr>
        <w:t>Tiến hành rà soát số liệu bao phủ bảo hiểm y tế, bảo hiểm xã hội; triển khai các nội dung hưởng ứng Ngày Kỹ năng lao động Việt Nam năm 2026; nghiên cứu, triển khai các quy định liên quan đến chế độ, chính sách và tham gia góp ý dự thảo văn bản về bình đẳng giới.</w:t>
      </w:r>
    </w:p>
    <w:p w14:paraId="31A8C418" w14:textId="77777777" w:rsidR="004A6E8F" w:rsidRDefault="005C47F9">
      <w:pPr>
        <w:pStyle w:val="NormalWeb"/>
        <w:spacing w:before="120" w:beforeAutospacing="0" w:after="120" w:afterAutospacing="0"/>
        <w:ind w:firstLine="720"/>
        <w:jc w:val="both"/>
        <w:rPr>
          <w:sz w:val="28"/>
          <w:szCs w:val="28"/>
          <w:lang w:val="vi-VN"/>
        </w:rPr>
      </w:pPr>
      <w:r>
        <w:rPr>
          <w:sz w:val="28"/>
          <w:szCs w:val="28"/>
          <w:lang w:val="vi-VN"/>
        </w:rPr>
        <w:lastRenderedPageBreak/>
        <w:t>Tiếp nhận, giải quyết 29 hồ sơ bảo trợ xã hội thuộc các nhóm tăng mới, điều chỉnh, mai táng phí và thôi hưởng; tham mưu quyết định hỗ trợ tiền điện, dự trù kinh phí hoạt động an sinh xã hội. Tổ chức xác định mức độ khuyết tật cho 17 người; tiếp tục cập nhật, rà soát, làm sạch dữ liệu đối tượng bảo trợ xã hội và người khuyết tật theo kế hoạch, gửi dữ liệu xác thực và báo cáo theo từng giai đoạn. Phối hợp thực hiện cấp thẻ bảo hiểm y tế cho các nhóm đối tượng theo quy định, vận động người dân tham gia bảo hiểm y tế; xây dựng kế hoạch tổ chức Tháng hành động vì người cao tuổi năm 2026.</w:t>
      </w:r>
    </w:p>
    <w:p w14:paraId="3277A79C" w14:textId="77777777" w:rsidR="004A6E8F" w:rsidRDefault="005C47F9">
      <w:pPr>
        <w:pStyle w:val="NormalWeb"/>
        <w:spacing w:before="120" w:beforeAutospacing="0" w:after="120" w:afterAutospacing="0"/>
        <w:ind w:firstLine="720"/>
        <w:jc w:val="both"/>
        <w:rPr>
          <w:sz w:val="28"/>
          <w:szCs w:val="28"/>
          <w:lang w:val="vi-VN"/>
        </w:rPr>
      </w:pPr>
      <w:r>
        <w:rPr>
          <w:sz w:val="28"/>
          <w:szCs w:val="28"/>
          <w:lang w:val="vi-VN"/>
        </w:rPr>
        <w:t>Bên cạnh đó, tiếp tục thu thập, cập nhật dữ liệu về dân tộc, tôn giáo và thực hiện các nhiệm vụ công tác hội theo phân công; phối hợp rà soát, chuẩn hóa dữ liệu chuyên ngành, từng bước nâng cao hiệu quả quản lý, thực hiện chính sách an sinh xã hội trên địa bàn.</w:t>
      </w:r>
    </w:p>
    <w:p w14:paraId="3365CBD0" w14:textId="77777777" w:rsidR="004A6E8F" w:rsidRDefault="005C47F9">
      <w:pPr>
        <w:pStyle w:val="NormalWeb"/>
        <w:spacing w:before="120" w:beforeAutospacing="0" w:after="120" w:afterAutospacing="0"/>
        <w:ind w:firstLine="720"/>
        <w:jc w:val="both"/>
        <w:rPr>
          <w:sz w:val="28"/>
          <w:szCs w:val="28"/>
          <w:lang w:val="vi-VN"/>
        </w:rPr>
      </w:pPr>
      <w:r>
        <w:rPr>
          <w:b/>
          <w:bCs/>
          <w:i/>
          <w:iCs/>
          <w:sz w:val="28"/>
          <w:szCs w:val="28"/>
          <w:lang w:val="vi-VN"/>
        </w:rPr>
        <w:t>2.4. Khoa học, công nghệ, đổi mới sáng tạo và chuyển đổi số</w:t>
      </w:r>
    </w:p>
    <w:p w14:paraId="6348B09E" w14:textId="77777777" w:rsidR="004A6E8F" w:rsidRDefault="005C47F9">
      <w:pPr>
        <w:spacing w:before="120" w:after="120"/>
        <w:ind w:right="-1" w:firstLine="720"/>
        <w:jc w:val="both"/>
        <w:rPr>
          <w:lang w:val="vi-VN"/>
        </w:rPr>
      </w:pPr>
      <w:r>
        <w:rPr>
          <w:lang w:val="vi-VN"/>
        </w:rPr>
        <w:t>Công tác khoa học, công nghệ, đổi mới sáng tạo và chuyển đổi số tiếp tục được đẩy mạnh; triển khai các nhiệm vụ Nghị quyết số 57-NQ/TW, Kế hoạch 100 ngày xử lý điểm nghẽn và kế hoạch phát triển khoa học, công nghệ, đổi mới sáng tạo, chuyển đổi số giai đoạn 2026-2027; rà soát kết quả thực hiện, trách nhiệm từng đơn vị, hồ sơ và minh chứng phục vụ báo cáo, kiểm tra; triển khai đợt cao điểm hưởng ứng Ngày Chuyển đổi số quốc gia từ ngày 01-10/10/2026, phối hợp các cơ quan, trường học, Trạm Y tế và 16 thôn tuyên truyền, hướng dẫn sử dụng dịch vụ công trực tuyến, VNeID, thanh toán không dùng tiền mặt, i-Hà Tĩnh và kỹ năng số. Kiện toàn 16 Tổ công nghệ số cộng đồng theo quyết định ngày 08/10/2026; tổ chức, phối hợp các hoạt động tập huấn, thực hành kỹ năng số trong tháng 10. Tổ chức bàn giao, hỗ trợ đưa vào sử dụng thiết bị CNTT cho 16 thôn trong hoạt động ngày 10/10 (theo thông tin triển khai: mỗi thôn 01 bộ máy tính và 01 máy in, tổng giá trị xã hội hóa trên 400 triệu đồng); phối hợp rà soát nhu cầu nâng cấp máy tính, thiết bị và đường truyền tại cơ quan, bộ phận một cửa, nhà văn hóa thôn.</w:t>
      </w:r>
    </w:p>
    <w:p w14:paraId="76AC973B" w14:textId="77777777" w:rsidR="004A6E8F" w:rsidRDefault="005C47F9">
      <w:pPr>
        <w:spacing w:before="120" w:after="120"/>
        <w:ind w:right="-1" w:firstLine="720"/>
        <w:jc w:val="both"/>
        <w:rPr>
          <w:lang w:val="vi-VN"/>
        </w:rPr>
      </w:pPr>
      <w:r>
        <w:rPr>
          <w:lang w:val="vi-VN"/>
        </w:rPr>
        <w:t>Tăng cường tuyên truyền, hướng dẫn người dân cài đặt, đăng ký và sử dụng i-Hà Tĩnh; đến ngày 24/10/2026, toàn xã có 10.043/23.052 người từ 18 tuổi trở lên đăng ký, cài đặt ứng dụng, đạt 43,57%, tăng 578 tài khoản so với ngày 01/10/2026 (9.465 tài khoản). Xã đã vượt chỉ tiêu 40% (9.221 tài khoản); còn thiếu 1.483 tài khoản để đạt chỉ tiêu 50% (11.526 tài khoản). Theo dõi, tiếp nhận, phân loại, chuyển xử lý và đôn đốc trả lời phản ánh hiện trường trên IOC/i-Hà Tĩnh</w:t>
      </w:r>
      <w:r>
        <w:rPr>
          <w:bCs/>
          <w:color w:val="000000"/>
          <w:lang w:val="es-AR"/>
        </w:rPr>
        <w:t>, trong tháng đã xử lý 01 phản ánh, kiến nghị qua hệ thống</w:t>
      </w:r>
      <w:r>
        <w:rPr>
          <w:lang w:val="vi-VN"/>
        </w:rPr>
        <w:t>; hoàn thiện Đề án “Chuyển đổi số và xây dựng chính quyền số trên địa bàn xã Hương Sơn giai đoạn 2026-2030; rà soát nhiệm vụ, lộ trình, nguồn kinh phí và chủ thể thực hiện.</w:t>
      </w:r>
    </w:p>
    <w:p w14:paraId="5632999C" w14:textId="77777777" w:rsidR="004A6E8F" w:rsidRDefault="005C47F9">
      <w:pPr>
        <w:spacing w:before="120" w:after="120"/>
        <w:ind w:firstLine="720"/>
        <w:jc w:val="both"/>
        <w:rPr>
          <w:lang w:val="vi-VN"/>
        </w:rPr>
      </w:pPr>
      <w:r>
        <w:rPr>
          <w:lang w:val="vi-VN"/>
        </w:rPr>
        <w:t xml:space="preserve">Duy trì, cải tiến Hệ thống quản lý chất lượng theo TCVN ISO 9001:2015; từng bước chuẩn hóa việc thu thập, quản lý, cập nhật và khai thác dữ liệu số tại 16 thôn phục vụ chỉ đạo, điều hành. Công tác bảo đảm an toàn thông tin, an ninh mạng được thực hiện thường xuyên, kịp thời phát hiện và xử lý các nguy cơ mất an toàn trên hệ thống. Rà soát, đề xuất nhiệm vụ về sở hữu trí tuệ; đăng ký kế </w:t>
      </w:r>
      <w:r>
        <w:rPr>
          <w:lang w:val="vi-VN"/>
        </w:rPr>
        <w:lastRenderedPageBreak/>
        <w:t>hoạch thực hiện chính sách hỗ trợ phát triển khoa học, công nghệ, đổi mới sáng tạo và chuyển đổi số năm 2026.</w:t>
      </w:r>
    </w:p>
    <w:p w14:paraId="6E3BD427" w14:textId="77777777" w:rsidR="004A6E8F" w:rsidRDefault="005C47F9">
      <w:pPr>
        <w:spacing w:before="120" w:after="120"/>
        <w:ind w:right="-1" w:firstLine="720"/>
        <w:jc w:val="both"/>
        <w:rPr>
          <w:i/>
          <w:iCs/>
          <w:lang w:val="vi-VN"/>
        </w:rPr>
      </w:pPr>
      <w:r>
        <w:rPr>
          <w:b/>
          <w:bCs/>
          <w:i/>
          <w:iCs/>
          <w:lang w:val="vi-VN"/>
        </w:rPr>
        <w:t>3. Văn phòng, tư pháp, tiếp công dân, giải quyết khiếu nại, tố cáo</w:t>
      </w:r>
    </w:p>
    <w:p w14:paraId="0846DE3F" w14:textId="77777777" w:rsidR="004A6E8F" w:rsidRDefault="005C47F9">
      <w:pPr>
        <w:spacing w:before="120" w:after="120"/>
        <w:ind w:right="-1" w:firstLine="720"/>
        <w:jc w:val="both"/>
        <w:rPr>
          <w:lang w:val="vi-VN"/>
        </w:rPr>
      </w:pPr>
      <w:r>
        <w:rPr>
          <w:lang w:val="vi-VN"/>
        </w:rPr>
        <w:t>Công tác hộ tịch, chứng thực được giải quyết kịp thời, đúng quy định</w:t>
      </w:r>
      <w:r>
        <w:rPr>
          <w:rStyle w:val="FootnoteReference"/>
        </w:rPr>
        <w:footnoteReference w:id="1"/>
      </w:r>
      <w:r>
        <w:rPr>
          <w:lang w:val="vi-VN"/>
        </w:rPr>
        <w:t>. Hoạt động quản trị, vận hành hệ thống hồ sơ công việc được duy trì ổn định; văn bản điện tử được cập nhật, xử lý kịp thời; các nhiệm vụ cấp trên giao được theo dõi, đôn đốc thường xuyên. Quy trình trình văn bản xin ý kiến, bảo đảm đúng trình tự, thẩm quyền theo Luật Tổ chức chính quyền địa phương và Quy chế làm việc của UBND xã.</w:t>
      </w:r>
    </w:p>
    <w:p w14:paraId="21C8D6F4" w14:textId="77777777" w:rsidR="004A6E8F" w:rsidRDefault="005C47F9">
      <w:pPr>
        <w:spacing w:before="120" w:after="120"/>
        <w:ind w:right="-1" w:firstLine="720"/>
        <w:jc w:val="both"/>
        <w:rPr>
          <w:lang w:val="vi-VN"/>
        </w:rPr>
      </w:pPr>
      <w:r>
        <w:rPr>
          <w:lang w:val="vi-VN"/>
        </w:rPr>
        <w:t>Trển khai các chuỗi hoạt động chào mừng Ngày pháp luật Việt Nam 09/11; tham gia hưởng ứng cuộc thi trực tuyến “Điểm hẹn pháp luật” do Sở Tư pháp tổ chức. Tuyên truyền, phổ biến, giáo dục pháp luật và theo dõi thi hành pháp luật tiếp tục được đẩy mạnh; các nhiệm vụ xây dựng xã đạt chuẩn tiếp cận pháp luật được triển khai theo kế hoạch. Việc tiếp công dân, tiếp nhận và xử lý đơn thư được thực hiện nghiêm túc</w:t>
      </w:r>
      <w:r>
        <w:rPr>
          <w:rStyle w:val="FootnoteReference"/>
        </w:rPr>
        <w:footnoteReference w:id="2"/>
      </w:r>
      <w:r>
        <w:rPr>
          <w:lang w:val="vi-VN"/>
        </w:rPr>
        <w:t>.</w:t>
      </w:r>
    </w:p>
    <w:p w14:paraId="30EB0DBB" w14:textId="77777777" w:rsidR="004A6E8F" w:rsidRDefault="005C47F9">
      <w:pPr>
        <w:spacing w:before="120" w:after="120"/>
        <w:ind w:right="-1" w:firstLine="720"/>
        <w:jc w:val="both"/>
        <w:rPr>
          <w:spacing w:val="-2"/>
          <w:lang w:val="vi-VN"/>
        </w:rPr>
      </w:pPr>
      <w:r>
        <w:rPr>
          <w:spacing w:val="-2"/>
          <w:lang w:val="vi-VN"/>
        </w:rPr>
        <w:t>Công tác quản lý đầu tư xây dựng, tài chính, kế toán được thực hiện chặt chẽ; các nhiệm vụ chi thường xuyên, chi chế độ, chính sách được bảo đảm đầy đủ, kịp thời, đúng quy định, nhất là đối với người có công và đối tượng bảo trợ xã hội. Phối hợp cung cấp đầy đủ hồ sơ phục vụ công tác kiểm toán; tập trung lập, thẩm tra, trình phê duyệt quyết toán các dự án hoàn thành, hạn chế phát sinh tồn đọng.</w:t>
      </w:r>
    </w:p>
    <w:p w14:paraId="447A9686" w14:textId="77777777" w:rsidR="004A6E8F" w:rsidRDefault="005C47F9">
      <w:pPr>
        <w:spacing w:before="120" w:after="120"/>
        <w:ind w:right="-1" w:firstLine="720"/>
        <w:jc w:val="both"/>
        <w:rPr>
          <w:lang w:val="vi-VN"/>
        </w:rPr>
      </w:pPr>
      <w:r>
        <w:rPr>
          <w:b/>
          <w:bCs/>
          <w:lang w:val="vi-VN"/>
        </w:rPr>
        <w:t>4. Trung tâm Phục vụ hành chính công</w:t>
      </w:r>
    </w:p>
    <w:p w14:paraId="2DED797C" w14:textId="77777777" w:rsidR="004A6E8F" w:rsidRDefault="005C47F9">
      <w:pPr>
        <w:spacing w:before="120" w:after="120"/>
        <w:ind w:right="-1" w:firstLine="720"/>
        <w:jc w:val="both"/>
        <w:rPr>
          <w:lang w:val="vi-VN"/>
        </w:rPr>
      </w:pPr>
      <w:r>
        <w:rPr>
          <w:lang w:val="vi-VN"/>
        </w:rPr>
        <w:t>Tiếp tục nâng cao chất lượng phục vụ tổ chức, công dân; bảo đảm việc tiếp nhận, giải quyết thủ tục hành chính kịp thời, đúng quy định. Từ ngày 22/9/2026 đến ngày 22/9/2026, Trung tâm đã tiếp nhận 737 hồ sơ; đã giải quyết: 581 hồ sơ; trong đó: giải quyết trước hạn 184 hồ sơ, đúng hạn 397 hồ sơ, quá hạn: 0 hồ sơ; tỷ lệ hồ sơ giải quyết trước và đúng hạn đạt 100%; đang giải quyết: 156 hồ sơ; trong đó trong hạn: 156 hồ sơ, quá hạn: 0 hồ sơ.</w:t>
      </w:r>
    </w:p>
    <w:p w14:paraId="0A5A459E" w14:textId="77777777" w:rsidR="004A6E8F" w:rsidRDefault="005C47F9">
      <w:pPr>
        <w:spacing w:before="120" w:after="120"/>
        <w:ind w:right="-1" w:firstLine="720"/>
        <w:jc w:val="both"/>
        <w:rPr>
          <w:b/>
          <w:bCs/>
          <w:lang w:val="vi-VN"/>
        </w:rPr>
      </w:pPr>
      <w:r>
        <w:rPr>
          <w:b/>
          <w:bCs/>
          <w:lang w:val="vi-VN"/>
        </w:rPr>
        <w:t>5. Quốc phòng, an ninh</w:t>
      </w:r>
    </w:p>
    <w:p w14:paraId="442D8162" w14:textId="77777777" w:rsidR="004A6E8F" w:rsidRDefault="005C47F9">
      <w:pPr>
        <w:spacing w:before="120" w:after="120"/>
        <w:ind w:right="-1" w:firstLine="720"/>
        <w:jc w:val="both"/>
        <w:rPr>
          <w:lang w:val="vi-VN"/>
        </w:rPr>
      </w:pPr>
      <w:r>
        <w:rPr>
          <w:lang w:val="vi-VN"/>
        </w:rPr>
        <w:t>Nhiệm vụ quốc phòng, quân sự địa phương được triển khai nghiêm túc; duy trì chế độ trực sẵn sàng chiến đấu, quản lý vũ khí; tiếp tục củng cố lực lượng và hoàn thiện công tác tuyển chọn thôn đội trưởng sau sắp xếp thôn. thường xuyên nắm tình hình địa bàn, kịp thời tổng hợp và báo cáo cấp trên theo quy định. Tổ chức tốt công tác nắm, thu thập thông tin, phân tích, đánh giá, dự báo tình hình phục vụ công</w:t>
      </w:r>
      <w:r>
        <w:rPr>
          <w:color w:val="000000"/>
          <w:lang w:val="vi-VN"/>
        </w:rPr>
        <w:t xml:space="preserve"> tác lãnh đạo chỉ huy, tham mưu cấp ủy, chính quyền giải quyết các vấn đề phức tạp phát sinh liên quan đến an ninh, trật tự ngay tại cơ sở.</w:t>
      </w:r>
    </w:p>
    <w:p w14:paraId="20C97547" w14:textId="77777777" w:rsidR="004A6E8F" w:rsidRDefault="005C47F9">
      <w:pPr>
        <w:widowControl w:val="0"/>
        <w:spacing w:before="120" w:after="120"/>
        <w:ind w:firstLine="709"/>
        <w:jc w:val="both"/>
        <w:rPr>
          <w:i/>
          <w:iCs/>
          <w:lang w:val="vi-VN"/>
        </w:rPr>
      </w:pPr>
      <w:r>
        <w:rPr>
          <w:color w:val="000000" w:themeColor="text1"/>
          <w:lang w:val="vi-VN"/>
        </w:rPr>
        <w:t xml:space="preserve">Đăng tải hơn 32 tin bài lên nhóm Zalo kết nối bình yên, 06 tin bài lên trang Fanpage Công an xã Hương Sơn về các nội dung ngăn ngừa các hành vi vi phạm </w:t>
      </w:r>
      <w:r>
        <w:rPr>
          <w:color w:val="000000" w:themeColor="text1"/>
          <w:lang w:val="vi-VN"/>
        </w:rPr>
        <w:lastRenderedPageBreak/>
        <w:t xml:space="preserve">pháp luật tuyên truyền về công tác PCCC; phòng, chống lừa đảo trên không gian mạng, pháp luật về an toàn giao thông. Huy động lực lượng tham gia bảo vệ ANTT ở cơ sở tham gia cùng lực lượng Công </w:t>
      </w:r>
      <w:r>
        <w:rPr>
          <w:lang w:val="vi-VN"/>
        </w:rPr>
        <w:t xml:space="preserve">an xã tuần tra đảm bảo ANTT trên địa bàn </w:t>
      </w:r>
      <w:r>
        <w:rPr>
          <w:i/>
          <w:lang w:val="vi-VN"/>
        </w:rPr>
        <w:t>(36</w:t>
      </w:r>
      <w:r>
        <w:rPr>
          <w:i/>
          <w:iCs/>
          <w:lang w:val="vi-VN"/>
        </w:rPr>
        <w:t xml:space="preserve"> lượt, 108 lượt người tham gia).</w:t>
      </w:r>
    </w:p>
    <w:p w14:paraId="6BA4F51D" w14:textId="77777777" w:rsidR="004A6E8F" w:rsidRDefault="005C47F9">
      <w:pPr>
        <w:widowControl w:val="0"/>
        <w:spacing w:before="120" w:after="120"/>
        <w:ind w:right="-1" w:firstLine="720"/>
        <w:jc w:val="both"/>
        <w:rPr>
          <w:color w:val="FF0000"/>
          <w:lang w:val="vi-VN"/>
        </w:rPr>
      </w:pPr>
      <w:r>
        <w:rPr>
          <w:lang w:val="vi-VN"/>
        </w:rPr>
        <w:t xml:space="preserve">Tình hình an ninh chính trị, trật tự an toàn xã hội cơ bản ổn định; tăng cường tuyên truyền, phòng ngừa, đấu tranh với tội phạm, tệ nạn xã hội, vi phạm về trật tự an toàn giao thông, phòng cháy, chữa cháy và quản lý vũ khí, vật liệu nổ. Tiến hành kiểm tra việc chấp hành các quy định về Ngành nghề kinh doanh có điều kiện về ANTT, an toàn về Phòng cháy chữa cháy tại các cơ sở kinh doanh Karaoke và cửa hàng tạp hóa trên địa bàn. </w:t>
      </w:r>
      <w:r>
        <w:rPr>
          <w:bCs/>
          <w:color w:val="000000" w:themeColor="text1"/>
          <w:lang w:val="vi-VN"/>
        </w:rPr>
        <w:t>Tổ chức quản lý, giám sát chặt chẽ 12 trường hợp đang chấp hành án hình sự tại cộng đồng, 52 trường hợp tái hòa nhập cộng đồng.</w:t>
      </w:r>
      <w:r>
        <w:rPr>
          <w:color w:val="000000" w:themeColor="text1"/>
          <w:lang w:val="vi-VN"/>
        </w:rPr>
        <w:t xml:space="preserve"> T</w:t>
      </w:r>
      <w:r>
        <w:rPr>
          <w:bCs/>
          <w:color w:val="000000" w:themeColor="text1"/>
          <w:lang w:val="vi-VN"/>
        </w:rPr>
        <w:t>uyên truyền, phổ biến giáo dục pháp luật, ký cam kết chấp hành pháp luật, chấp hành nghĩa vụ thi hành án đối với các đối tượng chấp hành án hình sự cộng đồng</w:t>
      </w:r>
      <w:r>
        <w:rPr>
          <w:color w:val="000000" w:themeColor="text1"/>
          <w:lang w:val="vi-VN"/>
        </w:rPr>
        <w:t xml:space="preserve"> nhằm phòng ngừa tái phạm; </w:t>
      </w:r>
      <w:r>
        <w:rPr>
          <w:lang w:val="vi-VN"/>
        </w:rPr>
        <w:t>kiểm tra việc chấp hành các quy định về Ngành nghề kinh doanh có điều kiện về ANTT, an toàn về Phòng cháy chữa cháy tại các cơ sở kinh doanh Karaoke và cửa hàng tạp hóa trên địa bàn.</w:t>
      </w:r>
    </w:p>
    <w:p w14:paraId="325C4EF3" w14:textId="77777777" w:rsidR="004A6E8F" w:rsidRDefault="005C47F9">
      <w:pPr>
        <w:widowControl w:val="0"/>
        <w:spacing w:before="120" w:after="120"/>
        <w:ind w:firstLine="720"/>
        <w:jc w:val="both"/>
        <w:rPr>
          <w:color w:val="000000" w:themeColor="text1"/>
          <w:lang w:val="vi-VN"/>
        </w:rPr>
      </w:pPr>
      <w:r>
        <w:rPr>
          <w:lang w:val="vi-VN"/>
        </w:rPr>
        <w:t xml:space="preserve">Tiếp tục thực hiện hiệu quả các nhiệm vụ Đề án số 06 của Chính phủ đảm bảo tiến độ đề ra. Tổ chức hiệu quả việc thu nhận hồ sơ đề nghị cấp CCCD, tài khoản định danh điện tử. Tiếp tục thực hiện </w:t>
      </w:r>
      <w:r>
        <w:rPr>
          <w:color w:val="000000" w:themeColor="text1"/>
          <w:lang w:val="vi-VN"/>
        </w:rPr>
        <w:t>các giải pháp làm sạch dữ liệu quốc gia về dân cư đảm bảo “đúng, đủ, sạch, sống”. Triển khai thực hiện có hiệu quả các dịch vụ công trực tuyến trên Cổng dịch vụ công Bộ Công an. Tiếp nhận thủ tục cấp đổi 417, cấp mới 114, cấp lại 24 căn cước công dân, 71 định danh điện tử; t</w:t>
      </w:r>
      <w:r>
        <w:rPr>
          <w:color w:val="000000" w:themeColor="text1"/>
          <w:shd w:val="clear" w:color="auto" w:fill="FFFFFF"/>
          <w:lang w:val="vi-VN"/>
        </w:rPr>
        <w:t>iếp nhận và xử lý 46 hồ sơ DVC về cư trú, lập 20 phiếu xác minh CT10, trả lời hơn 120 phiếu xác minh CT10</w:t>
      </w:r>
      <w:r>
        <w:rPr>
          <w:color w:val="000000" w:themeColor="text1"/>
          <w:lang w:val="vi-VN"/>
        </w:rPr>
        <w:t>.</w:t>
      </w:r>
      <w:r>
        <w:rPr>
          <w:b/>
          <w:bCs/>
          <w:color w:val="000000" w:themeColor="text1"/>
          <w:lang w:val="vi-VN"/>
        </w:rPr>
        <w:t xml:space="preserve"> </w:t>
      </w:r>
      <w:r>
        <w:rPr>
          <w:color w:val="000000" w:themeColor="text1"/>
          <w:lang w:val="vi-VN"/>
        </w:rPr>
        <w:t xml:space="preserve">Tăng cường công tác tuần tra, xử lý các trường hợp vi phạm về trật tự an toàn giao thông trên địa bàn. </w:t>
      </w:r>
    </w:p>
    <w:p w14:paraId="1A4D8C08" w14:textId="77777777" w:rsidR="004A6E8F" w:rsidRDefault="005C47F9">
      <w:pPr>
        <w:spacing w:before="120" w:after="120"/>
        <w:ind w:right="-1" w:firstLine="720"/>
        <w:jc w:val="both"/>
        <w:rPr>
          <w:color w:val="000000" w:themeColor="text1"/>
          <w:lang w:val="vi-VN"/>
        </w:rPr>
      </w:pPr>
      <w:r>
        <w:rPr>
          <w:bCs/>
          <w:color w:val="000000" w:themeColor="text1"/>
          <w:lang w:val="vi-VN"/>
        </w:rPr>
        <w:t>Tổ chức quản lý, giám sát chặt chẽ 12 trường hợp đang chấp hành án hình sự tại cộng đồng, 52 trường hợp tái hòa nhập cộng đồng.</w:t>
      </w:r>
      <w:r>
        <w:rPr>
          <w:color w:val="000000" w:themeColor="text1"/>
          <w:lang w:val="vi-VN"/>
        </w:rPr>
        <w:t xml:space="preserve"> T</w:t>
      </w:r>
      <w:r>
        <w:rPr>
          <w:bCs/>
          <w:color w:val="000000" w:themeColor="text1"/>
          <w:lang w:val="vi-VN"/>
        </w:rPr>
        <w:t>uyên truyền, phổ biến giáo dục pháp luật, ký cam kết chấp hành pháp luật, chấp hành nghĩa vụ thi hành án đối với các đối tượng chấp hành án hình sự cộng đồng</w:t>
      </w:r>
      <w:r>
        <w:rPr>
          <w:color w:val="000000" w:themeColor="text1"/>
          <w:lang w:val="vi-VN"/>
        </w:rPr>
        <w:t xml:space="preserve"> nhằm phòng ngừa tái phạm. Thu hồi GCN đăng ký, biển số xe: 20 hồ sơ; đăng ký mới 151 hồ sơ, sang tên: 33 hồ sơ, cấp đổi, cấp lại: 14 hồ sơ. Tiếp tục thực hiện</w:t>
      </w:r>
      <w:r>
        <w:rPr>
          <w:b/>
          <w:bCs/>
          <w:color w:val="000000" w:themeColor="text1"/>
          <w:lang w:val="vi-VN"/>
        </w:rPr>
        <w:t xml:space="preserve"> </w:t>
      </w:r>
      <w:r>
        <w:rPr>
          <w:color w:val="000000" w:themeColor="text1"/>
          <w:lang w:val="vi-VN"/>
        </w:rPr>
        <w:t>công tác rà soát, lấy thông tin liên quan đến công tác làm sạch, số hóa hồ sơ phương tiện giao thông trên địa bàn.</w:t>
      </w:r>
      <w:r>
        <w:rPr>
          <w:b/>
          <w:bCs/>
          <w:color w:val="000000" w:themeColor="text1"/>
          <w:lang w:val="vi-VN"/>
        </w:rPr>
        <w:t xml:space="preserve"> </w:t>
      </w:r>
      <w:r>
        <w:rPr>
          <w:color w:val="000000" w:themeColor="text1"/>
          <w:lang w:val="vi-VN"/>
        </w:rPr>
        <w:t>Tăng cường công tác TTKS, xử lý vi phạm các trường hợp vi phạm về trật tự an toàn giao thông trên địa bàn.</w:t>
      </w:r>
    </w:p>
    <w:p w14:paraId="2C01DAE3" w14:textId="77777777" w:rsidR="004A6E8F" w:rsidRDefault="005C47F9">
      <w:pPr>
        <w:spacing w:before="120" w:after="120"/>
        <w:ind w:right="-1" w:firstLine="720"/>
        <w:jc w:val="both"/>
        <w:rPr>
          <w:color w:val="000000" w:themeColor="text1"/>
          <w:lang w:val="vi-VN"/>
        </w:rPr>
      </w:pPr>
      <w:r>
        <w:rPr>
          <w:color w:val="000000" w:themeColor="text1"/>
          <w:lang w:val="vi-VN"/>
        </w:rPr>
        <w:t>Tổ CA35 sử dụng 02 Fanpage, 10 tài khoản mạng xã hội facebook biên tập, đăng tải, chia sẻ hơn 140 lượt tin, bài viết, hình ảnh với nội dung định hướng dư luận, đấu tranh, phản bác các quan điểm sai trái, thù địch, luận điệu kích động, xuyên tạc trên không gian mạng</w:t>
      </w:r>
      <w:r>
        <w:rPr>
          <w:bCs/>
          <w:color w:val="000000" w:themeColor="text1"/>
          <w:lang w:val="vi-VN"/>
        </w:rPr>
        <w:t xml:space="preserve">. </w:t>
      </w:r>
      <w:r>
        <w:rPr>
          <w:color w:val="000000" w:themeColor="text1"/>
          <w:lang w:val="vi-VN"/>
        </w:rPr>
        <w:t>Xác nhận tờ khai cấp hộ chiếu cho 01 trường hợp, kiểm tra cư trú người nước ngoài 02 lượt, xử lý 0 trường hợp. Xác minh tiêu chuẩn chính trị 15 trường hợp phục vụ công tác cán bộ do các đơn vị, địa phương yêu cầu.</w:t>
      </w:r>
    </w:p>
    <w:p w14:paraId="5E36F0FB" w14:textId="77777777" w:rsidR="004A6E8F" w:rsidRDefault="005C47F9">
      <w:pPr>
        <w:spacing w:before="120" w:after="120"/>
        <w:ind w:right="-1" w:firstLine="720"/>
        <w:jc w:val="both"/>
        <w:rPr>
          <w:lang w:val="vi-VN"/>
        </w:rPr>
      </w:pPr>
      <w:r>
        <w:rPr>
          <w:b/>
          <w:bCs/>
          <w:lang w:val="vi-VN"/>
        </w:rPr>
        <w:t>II. NHIỆM VỤ TRỌNG TÂM TRONG THỚI GIAN TỚI</w:t>
      </w:r>
    </w:p>
    <w:p w14:paraId="7CC7C810" w14:textId="77777777" w:rsidR="004A6E8F" w:rsidRDefault="005C47F9">
      <w:pPr>
        <w:spacing w:before="120" w:after="120"/>
        <w:ind w:right="-1" w:firstLine="720"/>
        <w:jc w:val="both"/>
        <w:rPr>
          <w:lang w:val="vi-VN"/>
        </w:rPr>
      </w:pPr>
      <w:r>
        <w:rPr>
          <w:lang w:val="vi-VN"/>
        </w:rPr>
        <w:lastRenderedPageBreak/>
        <w:t>Các phòng, trung tâm, đơn vị tiếp tục bám sát các nghị quyết của Đảng ủy, HĐND xã và Chương trình công tác năm 2026 của UBND xã; tập trung chỉ đạo, tổ chức thực hiện quyết liệt, đồng bộ các nhiệm vụ phát triển kinh tế - xã hội, quốc phòng - an ninh, trọng tâm là:</w:t>
      </w:r>
    </w:p>
    <w:p w14:paraId="175309D2" w14:textId="77777777" w:rsidR="004A6E8F" w:rsidRDefault="005C47F9">
      <w:pPr>
        <w:spacing w:before="120" w:after="120"/>
        <w:ind w:right="-1" w:firstLine="720"/>
        <w:jc w:val="both"/>
        <w:rPr>
          <w:lang w:val="vi-VN"/>
        </w:rPr>
      </w:pPr>
      <w:r>
        <w:rPr>
          <w:b/>
          <w:bCs/>
          <w:lang w:val="vi-VN"/>
        </w:rPr>
        <w:t>1. Kinh tế</w:t>
      </w:r>
    </w:p>
    <w:p w14:paraId="67AC8871" w14:textId="77777777" w:rsidR="004A6E8F" w:rsidRDefault="005C47F9">
      <w:pPr>
        <w:pStyle w:val="NormalWeb"/>
        <w:spacing w:before="120" w:beforeAutospacing="0" w:after="120" w:afterAutospacing="0"/>
        <w:ind w:firstLine="709"/>
        <w:jc w:val="both"/>
        <w:rPr>
          <w:bCs/>
          <w:color w:val="000000"/>
          <w:sz w:val="28"/>
          <w:szCs w:val="28"/>
          <w:lang w:val="es-AR"/>
        </w:rPr>
      </w:pPr>
      <w:r>
        <w:rPr>
          <w:bCs/>
          <w:color w:val="000000"/>
          <w:sz w:val="28"/>
          <w:szCs w:val="28"/>
          <w:lang w:val="es-AR"/>
        </w:rPr>
        <w:t>Tập trung chỉ đạo sản xuất vụ Đông năm 2026; xây dựng kế hoạch sản xuất vụ Xuân năm 2027, kế hoạch kiên cố hóa đường giao thông nội đồng và thủy lợi nội đồng; triển khai tiêm phòng, phòng, chống dịch bệnh trên đàn vật nuôi, tăng cường kiểm tra an toàn thực phẩm và quản lý hoạt động sản xuất nông nghiệp.</w:t>
      </w:r>
    </w:p>
    <w:p w14:paraId="60FB3802" w14:textId="77777777" w:rsidR="004A6E8F" w:rsidRDefault="005C47F9">
      <w:pPr>
        <w:pStyle w:val="NormalWeb"/>
        <w:spacing w:before="120" w:beforeAutospacing="0" w:after="120" w:afterAutospacing="0"/>
        <w:ind w:firstLine="709"/>
        <w:jc w:val="both"/>
        <w:rPr>
          <w:bCs/>
          <w:color w:val="000000"/>
          <w:sz w:val="28"/>
          <w:szCs w:val="28"/>
          <w:lang w:val="es-AR"/>
        </w:rPr>
      </w:pPr>
      <w:r>
        <w:rPr>
          <w:bCs/>
          <w:color w:val="000000"/>
          <w:sz w:val="28"/>
          <w:szCs w:val="28"/>
          <w:lang w:val="es-AR"/>
        </w:rPr>
        <w:t>Hoàn thiện hồ sơ, thủ tục đánh giá, phân hạng sản phẩm OCOP năm 2026; tổng hợp, tham mưu giải quyết chính sách hỗ trợ thiệt hại do dịch bệnh động vật theo quy định; hướng dẫn, hỗ trợ các hợp tác xã thực hiện sắp xếp, tổ chức lại hoạt động, trong đó có việc sáp nhập các hợp tác xã nông nghiệp khi đủ điều kiện.</w:t>
      </w:r>
    </w:p>
    <w:p w14:paraId="20A08037" w14:textId="77777777" w:rsidR="004A6E8F" w:rsidRDefault="005C47F9">
      <w:pPr>
        <w:pStyle w:val="NormalWeb"/>
        <w:spacing w:before="120" w:beforeAutospacing="0" w:after="120" w:afterAutospacing="0"/>
        <w:ind w:firstLine="709"/>
        <w:jc w:val="both"/>
        <w:rPr>
          <w:bCs/>
          <w:color w:val="000000"/>
          <w:sz w:val="28"/>
          <w:szCs w:val="28"/>
          <w:lang w:val="es-AR"/>
        </w:rPr>
      </w:pPr>
      <w:r>
        <w:rPr>
          <w:bCs/>
          <w:color w:val="000000"/>
          <w:sz w:val="28"/>
          <w:szCs w:val="28"/>
          <w:lang w:val="es-AR"/>
        </w:rPr>
        <w:t>Tăng cường công tác phòng, chống thiên tai; tiếp tục thu, nộp Quỹ phòng, chống thiên tai; phối hợp triển khai các nội dung của kế hoạch phòng, chống thiên tai năm 2026, thực hiện mua sắm, tiếp nhận và quản lý, sử dụng trang thiết bị theo dự án OXFAM đúng quy định. Rà soát, cập nhật phương án ứng phó thiên tai phù hợp với tình hình thực tế.</w:t>
      </w:r>
    </w:p>
    <w:p w14:paraId="48638F81" w14:textId="77777777" w:rsidR="004A6E8F" w:rsidRDefault="005C47F9">
      <w:pPr>
        <w:pStyle w:val="NormalWeb"/>
        <w:spacing w:before="120" w:beforeAutospacing="0" w:after="120" w:afterAutospacing="0"/>
        <w:ind w:firstLine="709"/>
        <w:jc w:val="both"/>
        <w:rPr>
          <w:bCs/>
          <w:color w:val="000000"/>
          <w:sz w:val="28"/>
          <w:szCs w:val="28"/>
          <w:lang w:val="es-AR"/>
        </w:rPr>
      </w:pPr>
      <w:r>
        <w:rPr>
          <w:bCs/>
          <w:color w:val="000000"/>
          <w:sz w:val="28"/>
          <w:szCs w:val="28"/>
          <w:lang w:val="es-AR"/>
        </w:rPr>
        <w:t>Hoàn thành các nhiệm vụ thu ngân sách nhà nước, nhất là thu tiền sử dụng đất; theo dõi, đôn đốc các khoản thu, bảo đảm hoàn thành dự toán được giao. Tiếp tục rà soát, xử lý tài sản công, nhà đất dôi dư; hoàn thiện hồ sơ, thủ tục đấu giá và quản lý tài sản theo quy định. Thực hiện tốt công tác đăng ký kinh doanh, quản lý hộ kinh doanh và hỗ trợ phát triển doanh nghiệp, hợp tác xã.</w:t>
      </w:r>
    </w:p>
    <w:p w14:paraId="2E851351" w14:textId="77777777" w:rsidR="004A6E8F" w:rsidRDefault="005C47F9">
      <w:pPr>
        <w:pStyle w:val="NormalWeb"/>
        <w:spacing w:before="120" w:beforeAutospacing="0" w:after="120" w:afterAutospacing="0"/>
        <w:ind w:firstLine="709"/>
        <w:jc w:val="both"/>
        <w:rPr>
          <w:bCs/>
          <w:color w:val="000000"/>
          <w:sz w:val="28"/>
          <w:szCs w:val="28"/>
          <w:lang w:val="es-AR"/>
        </w:rPr>
      </w:pPr>
      <w:r>
        <w:rPr>
          <w:bCs/>
          <w:color w:val="000000"/>
          <w:sz w:val="28"/>
          <w:szCs w:val="28"/>
          <w:lang w:val="es-AR"/>
        </w:rPr>
        <w:t>Đẩy nhanh tiến độ thực hiện các dự án đầu tư, công tác bồi thường, hỗ trợ, giải phóng mặt bằng; phối hợp tháo gỡ khó khăn, vướng mắc trong kiểm kê, xác minh nguồn gốc đất, tài sản và chi trả kinh phí bồi thường; tập trung các dự án đường phát triển kinh tế xã hội và cứu hộ cứu nạn Hương Sơn, Tứ Mỹ và dự án kè chống sạt lở bờ sông Ngàn Phố.</w:t>
      </w:r>
    </w:p>
    <w:p w14:paraId="4242E0E5" w14:textId="77777777" w:rsidR="004A6E8F" w:rsidRDefault="005C47F9">
      <w:pPr>
        <w:pStyle w:val="NormalWeb"/>
        <w:spacing w:before="120" w:beforeAutospacing="0" w:after="120" w:afterAutospacing="0"/>
        <w:ind w:firstLine="709"/>
        <w:jc w:val="both"/>
        <w:rPr>
          <w:bCs/>
          <w:color w:val="000000"/>
          <w:spacing w:val="-2"/>
          <w:sz w:val="28"/>
          <w:szCs w:val="28"/>
          <w:lang w:val="es-AR"/>
        </w:rPr>
      </w:pPr>
      <w:r>
        <w:rPr>
          <w:bCs/>
          <w:color w:val="000000"/>
          <w:spacing w:val="-2"/>
          <w:sz w:val="28"/>
          <w:szCs w:val="28"/>
          <w:lang w:val="es-AR"/>
        </w:rPr>
        <w:t>Thực hiện công tác giải quyết thủ tục hành chính về đất đai; tập trung làm giàu, làm sạch cơ sở dữ liệu đất đai, phấn đấu nâng cao tỷ lệ thửa đất được rà soát, xử lý. Tăng cường kiểm tra, đối soát, chuẩn hóa thông tin, bảo đảm dữ liệu đầy đủ, chính xác, thống nhất; phối hợp giải quyết hồ sơ cấp giấy chứng nhận quyền sử dụng đất, chuyển mục đích sử dụng đất và các thủ tục liên quan theo đúng quy định.</w:t>
      </w:r>
    </w:p>
    <w:p w14:paraId="1ABA7C32" w14:textId="77777777" w:rsidR="004A6E8F" w:rsidRDefault="005C47F9">
      <w:pPr>
        <w:pStyle w:val="NormalWeb"/>
        <w:spacing w:before="120" w:beforeAutospacing="0" w:after="120" w:afterAutospacing="0"/>
        <w:ind w:firstLine="709"/>
        <w:jc w:val="both"/>
        <w:rPr>
          <w:bCs/>
          <w:color w:val="000000"/>
          <w:sz w:val="28"/>
          <w:szCs w:val="28"/>
          <w:lang w:val="es-AR"/>
        </w:rPr>
      </w:pPr>
      <w:r>
        <w:rPr>
          <w:bCs/>
          <w:color w:val="000000"/>
          <w:sz w:val="28"/>
          <w:szCs w:val="28"/>
          <w:lang w:val="es-AR"/>
        </w:rPr>
        <w:t>Tăng cường công tác quản lý tài nguyên, bảo vệ môi trường, thu gom và xử lý chất thải; tiếp tục triển khai các nhiệm vụ liên quan đến quản lý tài nguyên nước, thực hiện Công văn số 7960/SNNMT-TNN ngày 28/9/2026 của Sở Nông nghiệp và Môi trường về chấp hành pháp luật tài nguyên nước. Đôn đốc, hướng dẫn các thôn hoàn thiện hồ sơ điều tra, rà soát hộ nghèo, hộ cận nghèo năm 2026; kiểm tra, đối chiếu kết quả, bảo đảm đúng đối tượng, tiêu chí và quy trình quy định. Tập trung hoàn thành điều tra thu nhập bình quân đầu người năm 2026, rà soát, chuẩn hóa số liệu, tổng hợp và báo cáo kết quả bảo đảm tiến độ, chất lượng và tính chính xác.</w:t>
      </w:r>
    </w:p>
    <w:p w14:paraId="7F3B5D2E" w14:textId="77777777" w:rsidR="004A6E8F" w:rsidRDefault="005C47F9">
      <w:pPr>
        <w:spacing w:before="120" w:after="120"/>
        <w:ind w:right="-1" w:firstLine="720"/>
        <w:jc w:val="both"/>
        <w:rPr>
          <w:b/>
          <w:bCs/>
          <w:lang w:val="vi-VN"/>
        </w:rPr>
      </w:pPr>
      <w:r>
        <w:rPr>
          <w:b/>
          <w:bCs/>
          <w:lang w:val="vi-VN"/>
        </w:rPr>
        <w:lastRenderedPageBreak/>
        <w:t xml:space="preserve">2. Văn hóa - </w:t>
      </w:r>
      <w:r>
        <w:rPr>
          <w:b/>
          <w:bCs/>
          <w:lang w:val="es-AR"/>
        </w:rPr>
        <w:t>X</w:t>
      </w:r>
      <w:r>
        <w:rPr>
          <w:b/>
          <w:bCs/>
          <w:lang w:val="vi-VN"/>
        </w:rPr>
        <w:t>ã hội</w:t>
      </w:r>
    </w:p>
    <w:p w14:paraId="2372B7CE" w14:textId="77777777" w:rsidR="004A6E8F" w:rsidRDefault="005C47F9">
      <w:pPr>
        <w:spacing w:before="120" w:after="120"/>
        <w:ind w:firstLine="720"/>
        <w:jc w:val="both"/>
        <w:rPr>
          <w:lang w:val="es-AR"/>
        </w:rPr>
      </w:pPr>
      <w:r>
        <w:rPr>
          <w:lang w:val="es-AR"/>
        </w:rPr>
        <w:t>Thực hiện quy trình công nhận trưởng thôn nhiệm kỳ 2026-2031; chấm điểm CCHC năm 2026, thực hiện quy chế dân chủ, phê duyệt vị trí việc làm, rà soát biên chế năm 2027, chế độ tiền lương và đánh giá xếp loại cuối năm; tiếp tục tham mưu chỉnh lý, số hóa hồ sơ tồn đọng. Tập trung đánh giá hiệu quả áp dụng, khả năng nhân rộng của sáng kiến; đánh giá hiệu quả và phạm vi ảnh hưởng của đề tài khoa học, đề án khoa học, công trình khoa học và công nghệ trên địa bàn xã Hương Sơn (đợt 2).</w:t>
      </w:r>
    </w:p>
    <w:p w14:paraId="03022AB0" w14:textId="77777777" w:rsidR="004A6E8F" w:rsidRDefault="005C47F9">
      <w:pPr>
        <w:spacing w:before="120" w:after="120"/>
        <w:ind w:right="-1" w:firstLine="720"/>
        <w:jc w:val="both"/>
        <w:rPr>
          <w:lang w:val="es-AR"/>
        </w:rPr>
      </w:pPr>
      <w:r>
        <w:rPr>
          <w:lang w:val="es-AR"/>
        </w:rPr>
        <w:t>Phối hợp kiểm tra phổ cập giáo dục, xóa mù chữ; tiếp tục xử lý kiến nghị, rà soát dạy thêm học thêm, bữa ăn bán trú; cập nhật dữ liệu sau sắp xếp, triển khai kế hoạch chuyển đổi số năm học; hoàn thiện hồ sơ Huy chương Thanh niên xung phong vẻ vang và nhiệm vụ đào tạo nghề theo kế hoạch.</w:t>
      </w:r>
    </w:p>
    <w:p w14:paraId="052C550B" w14:textId="77777777" w:rsidR="004A6E8F" w:rsidRDefault="005C47F9">
      <w:pPr>
        <w:spacing w:before="120" w:after="120"/>
        <w:ind w:right="-1" w:firstLine="720"/>
        <w:jc w:val="both"/>
        <w:rPr>
          <w:lang w:val="es-AR"/>
        </w:rPr>
      </w:pPr>
      <w:r>
        <w:rPr>
          <w:lang w:val="vi-VN"/>
        </w:rPr>
        <w:t>Tổ chức tốt các hoạt động tuyên truyền, văn hóa, văn nghệ, thể thao phục vụ nhiệm vụ chính trị, các ngày lễ lớn; tăng cường quản lý hoạt động văn hóa, quảng cáo, thực hiện nếp sống văn minh và bảo đảm an toàn các thiết chế văn hóa, thể thao</w:t>
      </w:r>
      <w:r>
        <w:rPr>
          <w:lang w:val="es-AR"/>
        </w:rPr>
        <w:t>. Tổ chức xét danh hiệu Gia đình văn hóa, Thôn văn hóa năm 2026; kiểm kê, số hóa di tích; quản lý hoạt động văn hóa, thể thao, du lịch, quảng cáo và chỉnh trang pano tuyên truyền.</w:t>
      </w:r>
    </w:p>
    <w:p w14:paraId="10C735D5" w14:textId="77777777" w:rsidR="004A6E8F" w:rsidRDefault="005C47F9">
      <w:pPr>
        <w:spacing w:before="120" w:after="120"/>
        <w:ind w:firstLine="720"/>
        <w:jc w:val="both"/>
        <w:rPr>
          <w:lang w:val="vi-VN"/>
        </w:rPr>
      </w:pPr>
      <w:r>
        <w:rPr>
          <w:lang w:val="es-AR"/>
        </w:rPr>
        <w:t>Tập trung thực hiện các nhiệm vụ theo Nghị quyết số 57-NQ/TW; các hoạt động hưởng ứng Ngày Công dân số Việt Nam và Kế hoạch 100 ngày xử lý điểm nghẽn; đôn đốc 16 Tổ công nghệ số cộng đồng triển khai i-Hà Tĩnh, phấn đấu đạt ít nhất 50% dân số trưởng thành theo kế hoạch. Hoàn thiện nhiệm vụ cơ sở dữ liệu thôn; thực hiện đánh giá nội bộ Hệ thống quản lý chất lượng theo TCVN ISO 9001:2015. Rà soát, đề xuất nhu cầu triển khai các nền tảng số dùng chung quốc gia; xây dựng chương trình hành động thực hiện nghị quyết của Ban Chấp hành Đảng bộ xã về chuyển đổi số xã Hương Sơn giai đoạn 2026-2030; xây dựng kế hoạch chuyển đổi số năm 2027.</w:t>
      </w:r>
    </w:p>
    <w:p w14:paraId="4568E4A4" w14:textId="77777777" w:rsidR="004A6E8F" w:rsidRDefault="005C47F9">
      <w:pPr>
        <w:spacing w:before="120" w:after="120"/>
        <w:ind w:firstLine="720"/>
        <w:jc w:val="both"/>
        <w:rPr>
          <w:spacing w:val="-2"/>
          <w:lang w:val="vi-VN"/>
        </w:rPr>
      </w:pPr>
      <w:r>
        <w:rPr>
          <w:spacing w:val="-2"/>
          <w:lang w:val="vi-VN"/>
        </w:rPr>
        <w:t>Tiếp tục chiến dịch 90 ngày chuẩn hóa 12 cơ sở dữ liệu y tế; rà soát hồ sơ sức khỏe điện tử và VNeID; vận động người dân khám sức khỏe, tăng cường phòng, chống dịch, bảo đảm an toàn thực phẩm, thực hiện bệnh án điện tử theo lộ trình.</w:t>
      </w:r>
    </w:p>
    <w:p w14:paraId="641841FA" w14:textId="77777777" w:rsidR="004A6E8F" w:rsidRDefault="005C47F9">
      <w:pPr>
        <w:spacing w:before="120" w:after="120"/>
        <w:ind w:firstLine="720"/>
        <w:jc w:val="both"/>
        <w:rPr>
          <w:lang w:val="vi-VN"/>
        </w:rPr>
      </w:pPr>
      <w:r>
        <w:rPr>
          <w:lang w:val="vi-VN"/>
        </w:rPr>
        <w:t>Tiếp nhận, duyệt hồ sơ người có công; hoàn thiện danh sách chi trả trợ cấp tháng 11; rà soát điều chỉnh chế độ theo Nghị định số 321/2026/NĐ-CP; thực hiện báo cáo lao động, việc làm và bình đẳng giới; cập nhật dữ liệu bảo trợ xã hội, người khuyết tật và người làm công tác xã hội; giải quyết hồ sơ, hỗ trợ tiền điện, họp Hội đồng xác định mức độ khuyết tật; cập nhật dữ liệu dân tộc, tôn giáo và vận động tham gia BHYT</w:t>
      </w:r>
    </w:p>
    <w:p w14:paraId="11A8069D" w14:textId="77777777" w:rsidR="004A6E8F" w:rsidRDefault="005C47F9">
      <w:pPr>
        <w:spacing w:before="120" w:after="120"/>
        <w:ind w:right="-1" w:firstLine="720"/>
        <w:jc w:val="both"/>
        <w:rPr>
          <w:lang w:val="vi-VN"/>
        </w:rPr>
      </w:pPr>
      <w:r>
        <w:rPr>
          <w:lang w:val="vi-VN"/>
        </w:rPr>
        <w:t>Nâng cao chất lượng chăm sóc sức khỏe Nhân dân; chủ động phòng, chống dịch bệnh, bảo đảm an toàn thực phẩm; triển khai các chương trình, tiêu chí quốc gia về y tế xã và tăng cường quản lý hành nghề y, dược tư nhân. Thực hiện đầy đủ chính sách an sinh xã hội, người có công, bảo trợ xã hội; tăng cường bảo vệ, chăm sóc trẻ em và phòng, chống tai nạn thương tích, đuối nước.</w:t>
      </w:r>
    </w:p>
    <w:p w14:paraId="761272FF" w14:textId="77777777" w:rsidR="004A6E8F" w:rsidRDefault="005C47F9">
      <w:pPr>
        <w:spacing w:before="120" w:after="120"/>
        <w:ind w:right="-1" w:firstLine="720"/>
        <w:jc w:val="both"/>
        <w:rPr>
          <w:b/>
          <w:bCs/>
          <w:lang w:val="vi-VN"/>
        </w:rPr>
      </w:pPr>
      <w:r>
        <w:rPr>
          <w:b/>
          <w:bCs/>
          <w:lang w:val="vi-VN"/>
        </w:rPr>
        <w:t>3. Hành chính - tư pháp - tiếp công dân</w:t>
      </w:r>
    </w:p>
    <w:p w14:paraId="3CD2A928" w14:textId="77777777" w:rsidR="004A6E8F" w:rsidRDefault="005C47F9">
      <w:pPr>
        <w:spacing w:before="120" w:after="120"/>
        <w:ind w:right="-1" w:firstLine="720"/>
        <w:jc w:val="both"/>
        <w:rPr>
          <w:lang w:val="vi-VN"/>
        </w:rPr>
      </w:pPr>
      <w:r>
        <w:rPr>
          <w:lang w:val="vi-VN"/>
        </w:rPr>
        <w:lastRenderedPageBreak/>
        <w:t>Tiếp tục đẩy mạnh cải cách hành chính, nâng cao chất lượng hoạt động của Trung tâm Phục vụ hành chính công; kiểm soát chặt chẽ việc tiếp nhận, giải quyết thủ tục hành chính, bảo đảm đúng hạn, công khai, minh bạch.</w:t>
      </w:r>
    </w:p>
    <w:p w14:paraId="78B03B92" w14:textId="77777777" w:rsidR="004A6E8F" w:rsidRDefault="005C47F9">
      <w:pPr>
        <w:spacing w:before="120" w:after="120"/>
        <w:ind w:right="-1" w:firstLine="720"/>
        <w:jc w:val="both"/>
        <w:rPr>
          <w:lang w:val="vi-VN"/>
        </w:rPr>
      </w:pPr>
      <w:r>
        <w:rPr>
          <w:lang w:val="vi-VN"/>
        </w:rPr>
        <w:t>Duy trì hiệu quả hệ thống quản lý văn bản, hồ sơ công việc; thường xuyên theo dõi, đôn đốc chương trình công tác, các kết luận và nhiệm vụ được giao, nhất là các nhiệm vụ phục vụ mục tiêu tăng trưởng năm 2026. Thực hiện nghiêm quy trình trình, xin ý kiến văn bản theo Luật Tổ chức chính quyền địa phương số 72/2025/QH15 và Quy chế làm việc của UBND xã.</w:t>
      </w:r>
    </w:p>
    <w:p w14:paraId="1BEA3A4A" w14:textId="77777777" w:rsidR="004A6E8F" w:rsidRDefault="005C47F9">
      <w:pPr>
        <w:spacing w:before="120" w:after="120"/>
        <w:ind w:right="-1" w:firstLine="720"/>
        <w:jc w:val="both"/>
        <w:rPr>
          <w:lang w:val="vi-VN"/>
        </w:rPr>
      </w:pPr>
      <w:r>
        <w:rPr>
          <w:lang w:val="vi-VN"/>
        </w:rPr>
        <w:t>Thực hiện kịp thời công tác hộ tịch, chứng thực, phổ biến, giáo dục pháp luật, hòa giải ở cơ sở và xây dựng xã đạt chuẩn tiếp cận pháp luật. Duy trì nghiêm chế độ tiếp công dân; tập trung giải quyết 02 đơn còn tồn, không để phát sinh tồn đọng, kéo dài.</w:t>
      </w:r>
    </w:p>
    <w:p w14:paraId="03CAF23E" w14:textId="77777777" w:rsidR="004A6E8F" w:rsidRDefault="005C47F9">
      <w:pPr>
        <w:spacing w:before="120" w:after="120"/>
        <w:ind w:right="-1" w:firstLine="720"/>
        <w:jc w:val="both"/>
        <w:rPr>
          <w:b/>
          <w:bCs/>
          <w:lang w:val="vi-VN"/>
        </w:rPr>
      </w:pPr>
      <w:r>
        <w:rPr>
          <w:b/>
          <w:bCs/>
          <w:lang w:val="vi-VN"/>
        </w:rPr>
        <w:t xml:space="preserve">4. Trung tâm Dịch vụ tổng hợp </w:t>
      </w:r>
    </w:p>
    <w:p w14:paraId="1BBBE155" w14:textId="77777777" w:rsidR="004A6E8F" w:rsidRDefault="005C47F9">
      <w:pPr>
        <w:spacing w:before="120" w:after="120"/>
        <w:ind w:right="-1" w:firstLine="720"/>
        <w:jc w:val="both"/>
        <w:rPr>
          <w:b/>
          <w:bCs/>
          <w:lang w:val="vi-VN"/>
        </w:rPr>
      </w:pPr>
      <w:r>
        <w:rPr>
          <w:lang w:val="vi-VN"/>
        </w:rPr>
        <w:t>Nâng cao chất lượng quản trị, vận hành Trang thông tin điện tử xã, hệ thống truyền thanh và các nền tảng truyền thông số; triển khai lắp đặt bổ sung các cụm loa truyền thanh thông minh theo chủ trương đã thống nhất. Tăng cường quản lý, bảo tồn, phát huy giá trị các di tích lịch sử, văn hóa, nhất là Khu mộ Hải Thượng Lãn Ông Lê Hữu Trác; quản lý, khai thác hiệu quả cơ sở vật chất, quỹ nhà, đất được giao.</w:t>
      </w:r>
    </w:p>
    <w:p w14:paraId="11C0452F" w14:textId="77777777" w:rsidR="004A6E8F" w:rsidRDefault="005C47F9">
      <w:pPr>
        <w:spacing w:before="120" w:after="120"/>
        <w:ind w:right="-1" w:firstLine="720"/>
        <w:jc w:val="both"/>
        <w:rPr>
          <w:b/>
          <w:bCs/>
          <w:lang w:val="vi-VN"/>
        </w:rPr>
      </w:pPr>
      <w:r>
        <w:rPr>
          <w:b/>
          <w:bCs/>
          <w:lang w:val="vi-VN"/>
        </w:rPr>
        <w:t>5. Quốc phòng - an ninh</w:t>
      </w:r>
    </w:p>
    <w:p w14:paraId="182AE49C" w14:textId="77777777" w:rsidR="004A6E8F" w:rsidRDefault="005C47F9">
      <w:pPr>
        <w:spacing w:before="120" w:after="120"/>
        <w:ind w:firstLine="720"/>
        <w:jc w:val="both"/>
        <w:rPr>
          <w:lang w:val="vi-VN"/>
        </w:rPr>
      </w:pPr>
      <w:r>
        <w:rPr>
          <w:lang w:val="vi-VN"/>
        </w:rPr>
        <w:t>Duy trì nghiêm chế độ trực sẵn sàng chiến đấu, quản lý lực lượng, vũ khí, trang bị; tổ chức huấn luyện theo kế hoạch và sẵn sàng lực lượng, phương tiện tham gia phòng, chống thiên tai, tìm kiếm cứu nạn.  Tập trung lãnh đạo, chỉ đạo thực hiện tốt công tác tuyển chọn, gọi công dân nhập ngũ, tổ chức khám sức khỏe nghĩa vụ quân sự, xét duyệt chính trị, chính sách và các bước quy trình tuyển quân đảm bảo chặt chẽ, công khai, công bằng, đúng quy định. Phối hợp các cơ quan, đơn vị liên quan quản lý chặt chẽ nguồn công dân trong độ tuổi thực hiện nghĩa vụ quân sự, hoàn thành 100% chỉ tiêu giao quân được cấp trên giao, bảo đảm chất lượng, đúng thời gian và quy định pháp luật.</w:t>
      </w:r>
    </w:p>
    <w:p w14:paraId="4090E18E" w14:textId="77777777" w:rsidR="004A6E8F" w:rsidRDefault="005C47F9">
      <w:pPr>
        <w:spacing w:before="120" w:after="120"/>
        <w:ind w:right="-1" w:firstLine="720"/>
        <w:jc w:val="both"/>
        <w:rPr>
          <w:lang w:val="vi-VN"/>
        </w:rPr>
      </w:pPr>
      <w:r>
        <w:rPr>
          <w:lang w:val="vi-VN"/>
        </w:rPr>
        <w:t>Chủ động nắm chắc tình hình, tăng cường tuần tra, kiểm soát, bảo đảm an ninh chính trị, trật tự an toàn xã hội, an ninh mạng, an ninh tôn giáo và an ninh nông thôn. Tiếp tục triển khai hiệu quả Đề án 06, cấp căn cước, định danh điện tử, làm sạch dữ liệu dân cư, nâng cao chất lượng dịch vụ công trực tuyến; tăng cường phòng ngừa, đấu tranh, xử lý các loại tội phạm và hành vi vi phạm pháp luật, không để hình thành điểm nóng phức tạp trên địa bàn.</w:t>
      </w:r>
    </w:p>
    <w:p w14:paraId="1129D6DC" w14:textId="77777777" w:rsidR="004A6E8F" w:rsidRDefault="005C47F9">
      <w:pPr>
        <w:spacing w:before="120" w:after="120"/>
        <w:ind w:right="-1" w:firstLine="720"/>
        <w:jc w:val="both"/>
        <w:rPr>
          <w:color w:val="000000"/>
          <w:lang w:val="vi-VN"/>
        </w:rPr>
      </w:pPr>
      <w:r>
        <w:rPr>
          <w:color w:val="000000"/>
          <w:lang w:val="vi-VN"/>
        </w:rPr>
        <w:t>Đổi mới, nâng cao chất lượng, hiệu quả c</w:t>
      </w:r>
      <w:r>
        <w:rPr>
          <w:rFonts w:eastAsia="MS Gothic"/>
          <w:color w:val="000000"/>
          <w:lang w:val="vi-VN"/>
        </w:rPr>
        <w:t>ô</w:t>
      </w:r>
      <w:r>
        <w:rPr>
          <w:color w:val="000000"/>
          <w:lang w:val="vi-VN"/>
        </w:rPr>
        <w:t>ng t</w:t>
      </w:r>
      <w:r>
        <w:rPr>
          <w:rFonts w:eastAsia="MS Gothic"/>
          <w:color w:val="000000"/>
          <w:lang w:val="vi-VN"/>
        </w:rPr>
        <w:t>á</w:t>
      </w:r>
      <w:r>
        <w:rPr>
          <w:color w:val="000000"/>
          <w:lang w:val="vi-VN"/>
        </w:rPr>
        <w:t>c tuyên truyền, phổ biến giáo dục pháp luật về an toàn giao thông cho cán bộ, đảng viên và các tầng lớp nhân dân. Tăng cường tổ chức tuần tra kiểm soát, xử lý vi phạm về TTATGT theo chức năng, nhiệm vụ... nhằm kiềm chế và kéo giảm tai nạn giao thông. Tổ chức đ</w:t>
      </w:r>
      <w:r>
        <w:rPr>
          <w:rFonts w:eastAsia="MS Gothic"/>
          <w:color w:val="000000"/>
          <w:lang w:val="vi-VN"/>
        </w:rPr>
        <w:t>ă</w:t>
      </w:r>
      <w:r>
        <w:rPr>
          <w:color w:val="000000"/>
          <w:lang w:val="vi-VN"/>
        </w:rPr>
        <w:t>ng k</w:t>
      </w:r>
      <w:r>
        <w:rPr>
          <w:rFonts w:eastAsia="MS Gothic"/>
          <w:color w:val="000000"/>
          <w:lang w:val="vi-VN"/>
        </w:rPr>
        <w:t>ý,</w:t>
      </w:r>
      <w:r>
        <w:rPr>
          <w:color w:val="000000"/>
          <w:lang w:val="vi-VN"/>
        </w:rPr>
        <w:t xml:space="preserve"> qu</w:t>
      </w:r>
      <w:r>
        <w:rPr>
          <w:rFonts w:eastAsia="MS Gothic"/>
          <w:color w:val="000000"/>
          <w:lang w:val="vi-VN"/>
        </w:rPr>
        <w:t>ả</w:t>
      </w:r>
      <w:r>
        <w:rPr>
          <w:color w:val="000000"/>
          <w:lang w:val="vi-VN"/>
        </w:rPr>
        <w:t>n l</w:t>
      </w:r>
      <w:r>
        <w:rPr>
          <w:rFonts w:eastAsia="MS Gothic"/>
          <w:color w:val="000000"/>
          <w:lang w:val="vi-VN"/>
        </w:rPr>
        <w:t>ý</w:t>
      </w:r>
      <w:r>
        <w:rPr>
          <w:color w:val="000000"/>
          <w:lang w:val="vi-VN"/>
        </w:rPr>
        <w:t xml:space="preserve"> phương tiện theo đúng quy </w:t>
      </w:r>
      <w:r>
        <w:rPr>
          <w:rFonts w:eastAsia="MS Gothic"/>
          <w:color w:val="000000"/>
          <w:lang w:val="vi-VN"/>
        </w:rPr>
        <w:t>đị</w:t>
      </w:r>
      <w:r>
        <w:rPr>
          <w:color w:val="000000"/>
          <w:lang w:val="vi-VN"/>
        </w:rPr>
        <w:t>nh. Tăng cường kiểm tra công tác quản lý cư trú; quản lý ngành nghề kinh doanh có điều kiện về ANTT.</w:t>
      </w:r>
    </w:p>
    <w:p w14:paraId="0D247A56" w14:textId="77777777" w:rsidR="004A6E8F" w:rsidRDefault="005C47F9">
      <w:pPr>
        <w:widowControl w:val="0"/>
        <w:spacing w:before="120" w:after="120"/>
        <w:ind w:firstLine="720"/>
        <w:jc w:val="both"/>
        <w:rPr>
          <w:color w:val="000000"/>
          <w:lang w:val="vi-VN"/>
        </w:rPr>
      </w:pPr>
      <w:r>
        <w:rPr>
          <w:color w:val="000000"/>
          <w:lang w:val="vi-VN"/>
        </w:rPr>
        <w:lastRenderedPageBreak/>
        <w:t>Tiếp tục thực hiện có hiệu quả các nhiệm vụ Đề án số 06 của Chính phủ. Tổ chức thu nhận hồ sơ đề nghị cấp CCCD, tài khoản định danh điện tử, tuyên truyền, hướng dẫn người dân kích hoạt tài khoản định danh điện tử. Thực hiện các giải pháp làm sạch dữ liệu quốc gia về dân cư đảm bảo “đúng, đủ, sạch, sống”. Triển khai hiệu quả dịch vụ công trực tuyến trên Cổng dịch vụ công Bộ Công an. Tăng cường kiểm tra công tác quản lý cư trú; quản lý ngành nghề kinh doanh có điều kiện về ANTT; thực hiện hiệu quả đợt cao điểm tuyên truyền, phòng ngừa, đấu tranh với tội phạm, vi phạm pháp luật về vũ khí, vật liệu nổ, công cụ hỗ trợ và pháo. Tiếp tục thực hiện hiệu quả Chỉ thị số 01/CT-TTg của Thủ tướng Chính phủ về tăng cường công tác PCCC. Tăng cường kiểm tra an toàn PCCC; tập huấn, tuyên truyền về kỹ năng PCCC cho các hộ dân; xây dựng, nhân rộng mô hình Tổ liên gia an toàn PCCC và Điểm chữa cháy công cộng tại các xã, thị trấn; đảm bảo phương tiện, quân số thường trực chiến đấu phục vụ công tác PCCC&amp;CNCH khi có yêu cầu.</w:t>
      </w:r>
    </w:p>
    <w:p w14:paraId="4B75E280" w14:textId="77777777" w:rsidR="004A6E8F" w:rsidRDefault="005C47F9">
      <w:pPr>
        <w:spacing w:before="120" w:after="120"/>
        <w:ind w:right="-1" w:firstLine="720"/>
        <w:jc w:val="both"/>
        <w:rPr>
          <w:lang w:val="vi-VN"/>
        </w:rPr>
      </w:pPr>
      <w:r>
        <w:rPr>
          <w:lang w:val="vi-VN"/>
        </w:rPr>
        <w:t xml:space="preserve">Trên đây là kết quả thực hiện nhiệm vụ kinh tế - xã hội tháng 10 năm 2026 và nhiệm vụ trọng tâm </w:t>
      </w:r>
      <w:r w:rsidR="00F25828" w:rsidRPr="006D344C">
        <w:rPr>
          <w:lang w:val="vi-VN"/>
        </w:rPr>
        <w:t>những tháng cuối</w:t>
      </w:r>
      <w:r>
        <w:rPr>
          <w:lang w:val="vi-VN"/>
        </w:rPr>
        <w:t xml:space="preserve"> năm 2026./.</w:t>
      </w:r>
    </w:p>
    <w:tbl>
      <w:tblPr>
        <w:tblW w:w="9072" w:type="dxa"/>
        <w:tblLook w:val="04A0" w:firstRow="1" w:lastRow="0" w:firstColumn="1" w:lastColumn="0" w:noHBand="0" w:noVBand="1"/>
      </w:tblPr>
      <w:tblGrid>
        <w:gridCol w:w="4536"/>
        <w:gridCol w:w="4536"/>
      </w:tblGrid>
      <w:tr w:rsidR="004A6E8F" w:rsidRPr="006D344C" w14:paraId="77FEE057" w14:textId="77777777">
        <w:tc>
          <w:tcPr>
            <w:tcW w:w="4536" w:type="dxa"/>
          </w:tcPr>
          <w:p w14:paraId="047F1741" w14:textId="77777777" w:rsidR="004A6E8F" w:rsidRDefault="005C47F9">
            <w:pPr>
              <w:jc w:val="both"/>
              <w:rPr>
                <w:b/>
                <w:i/>
                <w:sz w:val="24"/>
                <w:szCs w:val="24"/>
                <w:lang w:val="es-MX"/>
              </w:rPr>
            </w:pPr>
            <w:r>
              <w:rPr>
                <w:b/>
                <w:i/>
                <w:sz w:val="24"/>
                <w:szCs w:val="24"/>
                <w:lang w:val="es-MX"/>
              </w:rPr>
              <w:t>Nơi nhận:</w:t>
            </w:r>
          </w:p>
          <w:p w14:paraId="1AABC86C" w14:textId="77777777" w:rsidR="004A6E8F" w:rsidRDefault="005C47F9">
            <w:pPr>
              <w:jc w:val="both"/>
              <w:rPr>
                <w:sz w:val="22"/>
                <w:szCs w:val="22"/>
                <w:lang w:val="es-MX"/>
              </w:rPr>
            </w:pPr>
            <w:r>
              <w:rPr>
                <w:sz w:val="22"/>
                <w:szCs w:val="22"/>
                <w:lang w:val="es-MX"/>
              </w:rPr>
              <w:t>- TT Đảng uỷ; TT HĐND xã;</w:t>
            </w:r>
          </w:p>
          <w:p w14:paraId="4B34865D" w14:textId="77777777" w:rsidR="004A6E8F" w:rsidRDefault="005C47F9">
            <w:pPr>
              <w:jc w:val="both"/>
              <w:rPr>
                <w:sz w:val="22"/>
                <w:szCs w:val="22"/>
                <w:lang w:val="es-MX"/>
              </w:rPr>
            </w:pPr>
            <w:r>
              <w:rPr>
                <w:sz w:val="22"/>
                <w:szCs w:val="22"/>
                <w:lang w:val="es-MX"/>
              </w:rPr>
              <w:t>- Chủ tịch; các PCT UBND xã;</w:t>
            </w:r>
          </w:p>
          <w:p w14:paraId="3913814A" w14:textId="77777777" w:rsidR="004A6E8F" w:rsidRDefault="005C47F9">
            <w:pPr>
              <w:jc w:val="both"/>
              <w:rPr>
                <w:sz w:val="22"/>
                <w:szCs w:val="22"/>
                <w:lang w:val="es-MX"/>
              </w:rPr>
            </w:pPr>
            <w:r>
              <w:rPr>
                <w:sz w:val="22"/>
                <w:szCs w:val="22"/>
                <w:lang w:val="es-MX"/>
              </w:rPr>
              <w:t>- Các phòng, trung tâm thuộc xã;</w:t>
            </w:r>
          </w:p>
          <w:p w14:paraId="3C53D61D" w14:textId="77777777" w:rsidR="004A6E8F" w:rsidRDefault="005C47F9">
            <w:pPr>
              <w:jc w:val="both"/>
              <w:rPr>
                <w:lang w:val="vi-VN"/>
              </w:rPr>
            </w:pPr>
            <w:r>
              <w:rPr>
                <w:sz w:val="22"/>
                <w:szCs w:val="22"/>
              </w:rPr>
              <w:t>- Lưu: VT.</w:t>
            </w:r>
          </w:p>
        </w:tc>
        <w:tc>
          <w:tcPr>
            <w:tcW w:w="4536" w:type="dxa"/>
          </w:tcPr>
          <w:p w14:paraId="7749F564" w14:textId="77777777" w:rsidR="004A6E8F" w:rsidRDefault="005C47F9">
            <w:pPr>
              <w:jc w:val="center"/>
              <w:rPr>
                <w:b/>
                <w:sz w:val="26"/>
                <w:szCs w:val="26"/>
                <w:lang w:val="vi-VN"/>
              </w:rPr>
            </w:pPr>
            <w:r>
              <w:rPr>
                <w:b/>
                <w:sz w:val="26"/>
                <w:szCs w:val="26"/>
                <w:lang w:val="vi-VN"/>
              </w:rPr>
              <w:t>TM. ỦY BAN NHÂN DÂN</w:t>
            </w:r>
          </w:p>
          <w:p w14:paraId="6B57FBE1" w14:textId="77777777" w:rsidR="004A6E8F" w:rsidRDefault="005C47F9">
            <w:pPr>
              <w:jc w:val="center"/>
              <w:rPr>
                <w:b/>
                <w:sz w:val="26"/>
                <w:szCs w:val="26"/>
                <w:lang w:val="vi-VN"/>
              </w:rPr>
            </w:pPr>
            <w:r>
              <w:rPr>
                <w:b/>
                <w:sz w:val="26"/>
                <w:szCs w:val="26"/>
                <w:lang w:val="vi-VN"/>
              </w:rPr>
              <w:t>KT. CHỦ TỊCH</w:t>
            </w:r>
          </w:p>
          <w:p w14:paraId="2966DF00" w14:textId="77777777" w:rsidR="004A6E8F" w:rsidRDefault="005C47F9">
            <w:pPr>
              <w:jc w:val="center"/>
              <w:rPr>
                <w:b/>
                <w:sz w:val="26"/>
                <w:szCs w:val="26"/>
                <w:lang w:val="vi-VN"/>
              </w:rPr>
            </w:pPr>
            <w:r>
              <w:rPr>
                <w:b/>
                <w:sz w:val="26"/>
                <w:szCs w:val="26"/>
                <w:lang w:val="vi-VN"/>
              </w:rPr>
              <w:t>PHÓ CHỦ TỊCH</w:t>
            </w:r>
          </w:p>
          <w:p w14:paraId="6A85CB01" w14:textId="77777777" w:rsidR="004A6E8F" w:rsidRDefault="004A6E8F">
            <w:pPr>
              <w:rPr>
                <w:b/>
                <w:lang w:val="vi-VN"/>
              </w:rPr>
            </w:pPr>
          </w:p>
          <w:p w14:paraId="29C9D48F" w14:textId="77777777" w:rsidR="004A6E8F" w:rsidRDefault="004A6E8F">
            <w:pPr>
              <w:rPr>
                <w:b/>
                <w:lang w:val="vi-VN"/>
              </w:rPr>
            </w:pPr>
          </w:p>
          <w:p w14:paraId="3EEC3AB4" w14:textId="77777777" w:rsidR="004A6E8F" w:rsidRDefault="004A6E8F">
            <w:pPr>
              <w:rPr>
                <w:b/>
                <w:lang w:val="vi-VN"/>
              </w:rPr>
            </w:pPr>
          </w:p>
          <w:p w14:paraId="0794F38B" w14:textId="77777777" w:rsidR="004A6E8F" w:rsidRDefault="004A6E8F">
            <w:pPr>
              <w:rPr>
                <w:b/>
                <w:sz w:val="16"/>
                <w:lang w:val="vi-VN"/>
              </w:rPr>
            </w:pPr>
          </w:p>
          <w:p w14:paraId="784FE167" w14:textId="77777777" w:rsidR="004A6E8F" w:rsidRDefault="004A6E8F">
            <w:pPr>
              <w:rPr>
                <w:b/>
                <w:lang w:val="vi-VN"/>
              </w:rPr>
            </w:pPr>
          </w:p>
          <w:p w14:paraId="2B871851" w14:textId="77777777" w:rsidR="004A6E8F" w:rsidRDefault="004A6E8F">
            <w:pPr>
              <w:rPr>
                <w:b/>
                <w:lang w:val="vi-VN"/>
              </w:rPr>
            </w:pPr>
          </w:p>
          <w:p w14:paraId="78BCA47A" w14:textId="77777777" w:rsidR="004A6E8F" w:rsidRDefault="005C47F9">
            <w:pPr>
              <w:ind w:right="-140"/>
              <w:jc w:val="center"/>
              <w:rPr>
                <w:b/>
                <w:bCs/>
                <w:lang w:val="vi-VN"/>
              </w:rPr>
            </w:pPr>
            <w:r>
              <w:rPr>
                <w:b/>
                <w:bCs/>
                <w:lang w:val="vi-VN"/>
              </w:rPr>
              <w:t>Trần Tuấn Khoa</w:t>
            </w:r>
          </w:p>
        </w:tc>
      </w:tr>
    </w:tbl>
    <w:p w14:paraId="07F16BE9" w14:textId="77777777" w:rsidR="004A6E8F" w:rsidRDefault="004A6E8F">
      <w:pPr>
        <w:rPr>
          <w:lang w:val="vi-VN"/>
        </w:rPr>
      </w:pPr>
    </w:p>
    <w:sectPr w:rsidR="004A6E8F">
      <w:headerReference w:type="default" r:id="rId8"/>
      <w:pgSz w:w="11906" w:h="16838"/>
      <w:pgMar w:top="1134" w:right="1134" w:bottom="1134" w:left="1701" w:header="454" w:footer="454"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859221" w14:textId="77777777" w:rsidR="0039597D" w:rsidRDefault="0039597D">
      <w:r>
        <w:separator/>
      </w:r>
    </w:p>
  </w:endnote>
  <w:endnote w:type="continuationSeparator" w:id="0">
    <w:p w14:paraId="6F088167" w14:textId="77777777" w:rsidR="0039597D" w:rsidRDefault="003959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AF3A51" w14:textId="77777777" w:rsidR="0039597D" w:rsidRDefault="0039597D">
      <w:r>
        <w:separator/>
      </w:r>
    </w:p>
  </w:footnote>
  <w:footnote w:type="continuationSeparator" w:id="0">
    <w:p w14:paraId="02587043" w14:textId="77777777" w:rsidR="0039597D" w:rsidRDefault="0039597D">
      <w:r>
        <w:continuationSeparator/>
      </w:r>
    </w:p>
  </w:footnote>
  <w:footnote w:id="1">
    <w:p w14:paraId="2FF6E56E" w14:textId="77777777" w:rsidR="004A6E8F" w:rsidRDefault="005C47F9">
      <w:pPr>
        <w:jc w:val="both"/>
      </w:pPr>
      <w:r>
        <w:rPr>
          <w:rStyle w:val="FootnoteReference"/>
        </w:rPr>
        <w:footnoteRef/>
      </w:r>
      <w:r>
        <w:rPr>
          <w:sz w:val="20"/>
          <w:szCs w:val="20"/>
        </w:rPr>
        <w:t>Từ ngày 22/8/2026 đến ngày 22/9/2026 đã giải quyết 321 hồ sơ hộ tịch và 295 hồ sơ chứng thực.</w:t>
      </w:r>
    </w:p>
  </w:footnote>
  <w:footnote w:id="2">
    <w:p w14:paraId="2DCC81DB" w14:textId="77777777" w:rsidR="004A6E8F" w:rsidRDefault="005C47F9">
      <w:pPr>
        <w:jc w:val="both"/>
      </w:pPr>
      <w:r>
        <w:rPr>
          <w:rStyle w:val="FootnoteReference"/>
        </w:rPr>
        <w:footnoteRef/>
      </w:r>
      <w:r>
        <w:rPr>
          <w:sz w:val="20"/>
          <w:szCs w:val="20"/>
        </w:rPr>
        <w:t>Trong tháng, Chủ tịch UBND xã tổ chức 02 phiên tiếp công dân định kỳ; công chức tiếp công dân thường xuyên 18 ngày. Tổng số đơn phải xử lý là 07 đơn (trong đó 01 đơn do UBND tỉnh chuyển), đã giải quyết 03 đơn, còn 04 đơn đang được xem xét, giải quyết theo quy định.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4888322"/>
      <w:docPartObj>
        <w:docPartGallery w:val="Page Numbers (Top of Page)"/>
        <w:docPartUnique/>
      </w:docPartObj>
    </w:sdtPr>
    <w:sdtEndPr>
      <w:rPr>
        <w:noProof/>
      </w:rPr>
    </w:sdtEndPr>
    <w:sdtContent>
      <w:p w14:paraId="723CC880" w14:textId="77777777" w:rsidR="004A6E8F" w:rsidRDefault="005C47F9">
        <w:pPr>
          <w:pStyle w:val="Header"/>
          <w:jc w:val="center"/>
        </w:pPr>
        <w:r>
          <w:fldChar w:fldCharType="begin"/>
        </w:r>
        <w:r>
          <w:instrText xml:space="preserve"> PAGE   \* MERGEFORMAT </w:instrText>
        </w:r>
        <w:r>
          <w:fldChar w:fldCharType="separate"/>
        </w:r>
        <w:r w:rsidR="002A0A47">
          <w:rPr>
            <w:noProof/>
          </w:rPr>
          <w:t>11</w:t>
        </w:r>
        <w:r>
          <w:rPr>
            <w:noProof/>
          </w:rPr>
          <w:fldChar w:fldCharType="end"/>
        </w:r>
      </w:p>
    </w:sdtContent>
  </w:sdt>
  <w:p w14:paraId="20E4D9C7" w14:textId="77777777" w:rsidR="004A6E8F" w:rsidRDefault="004A6E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42623A"/>
    <w:multiLevelType w:val="hybridMultilevel"/>
    <w:tmpl w:val="CE30BC1A"/>
    <w:lvl w:ilvl="0" w:tplc="A28EBA5C">
      <w:start w:val="1"/>
      <w:numFmt w:val="bullet"/>
      <w:lvlText w:val="●"/>
      <w:lvlJc w:val="left"/>
      <w:pPr>
        <w:ind w:left="720" w:hanging="360"/>
      </w:pPr>
    </w:lvl>
    <w:lvl w:ilvl="1" w:tplc="ED9E5086">
      <w:start w:val="1"/>
      <w:numFmt w:val="bullet"/>
      <w:lvlText w:val="○"/>
      <w:lvlJc w:val="left"/>
      <w:pPr>
        <w:ind w:left="1440" w:hanging="360"/>
      </w:pPr>
    </w:lvl>
    <w:lvl w:ilvl="2" w:tplc="8FB46CC6">
      <w:start w:val="1"/>
      <w:numFmt w:val="bullet"/>
      <w:lvlText w:val="■"/>
      <w:lvlJc w:val="left"/>
      <w:pPr>
        <w:ind w:left="2160" w:hanging="360"/>
      </w:pPr>
    </w:lvl>
    <w:lvl w:ilvl="3" w:tplc="4830DE3E">
      <w:start w:val="1"/>
      <w:numFmt w:val="bullet"/>
      <w:lvlText w:val="●"/>
      <w:lvlJc w:val="left"/>
      <w:pPr>
        <w:ind w:left="2880" w:hanging="360"/>
      </w:pPr>
    </w:lvl>
    <w:lvl w:ilvl="4" w:tplc="A306A0F6">
      <w:start w:val="1"/>
      <w:numFmt w:val="bullet"/>
      <w:lvlText w:val="○"/>
      <w:lvlJc w:val="left"/>
      <w:pPr>
        <w:ind w:left="3600" w:hanging="360"/>
      </w:pPr>
    </w:lvl>
    <w:lvl w:ilvl="5" w:tplc="7414ACD4">
      <w:start w:val="1"/>
      <w:numFmt w:val="bullet"/>
      <w:lvlText w:val="■"/>
      <w:lvlJc w:val="left"/>
      <w:pPr>
        <w:ind w:left="4320" w:hanging="360"/>
      </w:pPr>
    </w:lvl>
    <w:lvl w:ilvl="6" w:tplc="BA8C38F2">
      <w:start w:val="1"/>
      <w:numFmt w:val="bullet"/>
      <w:lvlText w:val="●"/>
      <w:lvlJc w:val="left"/>
      <w:pPr>
        <w:ind w:left="5040" w:hanging="360"/>
      </w:pPr>
    </w:lvl>
    <w:lvl w:ilvl="7" w:tplc="0CF2ED7A">
      <w:start w:val="1"/>
      <w:numFmt w:val="bullet"/>
      <w:lvlText w:val="●"/>
      <w:lvlJc w:val="left"/>
      <w:pPr>
        <w:ind w:left="5760" w:hanging="360"/>
      </w:pPr>
    </w:lvl>
    <w:lvl w:ilvl="8" w:tplc="0C988484">
      <w:start w:val="1"/>
      <w:numFmt w:val="bullet"/>
      <w:lvlText w:val="●"/>
      <w:lvlJc w:val="left"/>
      <w:pPr>
        <w:ind w:left="6480" w:hanging="360"/>
      </w:pPr>
    </w:lvl>
  </w:abstractNum>
  <w:num w:numId="1" w16cid:durableId="2282557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6E8F"/>
    <w:rsid w:val="00076FB1"/>
    <w:rsid w:val="002A0A47"/>
    <w:rsid w:val="00300640"/>
    <w:rsid w:val="0039597D"/>
    <w:rsid w:val="004A6E8F"/>
    <w:rsid w:val="005C0531"/>
    <w:rsid w:val="005C47F9"/>
    <w:rsid w:val="006D344C"/>
    <w:rsid w:val="009176C1"/>
    <w:rsid w:val="00A91DEF"/>
    <w:rsid w:val="00B6261E"/>
    <w:rsid w:val="00B90235"/>
    <w:rsid w:val="00BE115A"/>
    <w:rsid w:val="00CD5CA4"/>
    <w:rsid w:val="00E207EF"/>
    <w:rsid w:val="00E3649C"/>
    <w:rsid w:val="00E55AAB"/>
    <w:rsid w:val="00E81196"/>
    <w:rsid w:val="00EE6096"/>
    <w:rsid w:val="00F07136"/>
    <w:rsid w:val="00F25828"/>
    <w:rsid w:val="00F966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350DC"/>
  <w15:docId w15:val="{442628B0-7495-4FDD-88E7-B98AD6562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NormalWeb">
    <w:name w:val="Normal (Web)"/>
    <w:aliases w:val=" Char Char Char"/>
    <w:basedOn w:val="Normal"/>
    <w:link w:val="NormalWebChar"/>
    <w:uiPriority w:val="99"/>
    <w:pPr>
      <w:spacing w:before="100" w:beforeAutospacing="1" w:after="100" w:afterAutospacing="1"/>
    </w:pPr>
    <w:rPr>
      <w:sz w:val="24"/>
      <w:szCs w:val="24"/>
    </w:rPr>
  </w:style>
  <w:style w:type="character" w:customStyle="1" w:styleId="NormalWebChar">
    <w:name w:val="Normal (Web) Char"/>
    <w:aliases w:val=" Char Char Char Char"/>
    <w:link w:val="NormalWeb"/>
    <w:uiPriority w:val="99"/>
    <w:rPr>
      <w:sz w:val="24"/>
      <w:szCs w:val="24"/>
    </w:rPr>
  </w:style>
  <w:style w:type="paragraph" w:customStyle="1" w:styleId="isselectedend">
    <w:name w:val="isselectedend"/>
    <w:basedOn w:val="Normal"/>
    <w:pPr>
      <w:spacing w:before="100" w:beforeAutospacing="1" w:after="100" w:afterAutospacing="1"/>
    </w:pPr>
    <w:rPr>
      <w:sz w:val="24"/>
      <w:szCs w:val="24"/>
    </w:rPr>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32794">
      <w:bodyDiv w:val="1"/>
      <w:marLeft w:val="0"/>
      <w:marRight w:val="0"/>
      <w:marTop w:val="0"/>
      <w:marBottom w:val="0"/>
      <w:divBdr>
        <w:top w:val="none" w:sz="0" w:space="0" w:color="auto"/>
        <w:left w:val="none" w:sz="0" w:space="0" w:color="auto"/>
        <w:bottom w:val="none" w:sz="0" w:space="0" w:color="auto"/>
        <w:right w:val="none" w:sz="0" w:space="0" w:color="auto"/>
      </w:divBdr>
    </w:div>
    <w:div w:id="56325129">
      <w:bodyDiv w:val="1"/>
      <w:marLeft w:val="0"/>
      <w:marRight w:val="0"/>
      <w:marTop w:val="0"/>
      <w:marBottom w:val="0"/>
      <w:divBdr>
        <w:top w:val="none" w:sz="0" w:space="0" w:color="auto"/>
        <w:left w:val="none" w:sz="0" w:space="0" w:color="auto"/>
        <w:bottom w:val="none" w:sz="0" w:space="0" w:color="auto"/>
        <w:right w:val="none" w:sz="0" w:space="0" w:color="auto"/>
      </w:divBdr>
    </w:div>
    <w:div w:id="93214393">
      <w:bodyDiv w:val="1"/>
      <w:marLeft w:val="0"/>
      <w:marRight w:val="0"/>
      <w:marTop w:val="0"/>
      <w:marBottom w:val="0"/>
      <w:divBdr>
        <w:top w:val="none" w:sz="0" w:space="0" w:color="auto"/>
        <w:left w:val="none" w:sz="0" w:space="0" w:color="auto"/>
        <w:bottom w:val="none" w:sz="0" w:space="0" w:color="auto"/>
        <w:right w:val="none" w:sz="0" w:space="0" w:color="auto"/>
      </w:divBdr>
    </w:div>
    <w:div w:id="330446872">
      <w:bodyDiv w:val="1"/>
      <w:marLeft w:val="0"/>
      <w:marRight w:val="0"/>
      <w:marTop w:val="0"/>
      <w:marBottom w:val="0"/>
      <w:divBdr>
        <w:top w:val="none" w:sz="0" w:space="0" w:color="auto"/>
        <w:left w:val="none" w:sz="0" w:space="0" w:color="auto"/>
        <w:bottom w:val="none" w:sz="0" w:space="0" w:color="auto"/>
        <w:right w:val="none" w:sz="0" w:space="0" w:color="auto"/>
      </w:divBdr>
    </w:div>
    <w:div w:id="433865394">
      <w:bodyDiv w:val="1"/>
      <w:marLeft w:val="0"/>
      <w:marRight w:val="0"/>
      <w:marTop w:val="0"/>
      <w:marBottom w:val="0"/>
      <w:divBdr>
        <w:top w:val="none" w:sz="0" w:space="0" w:color="auto"/>
        <w:left w:val="none" w:sz="0" w:space="0" w:color="auto"/>
        <w:bottom w:val="none" w:sz="0" w:space="0" w:color="auto"/>
        <w:right w:val="none" w:sz="0" w:space="0" w:color="auto"/>
      </w:divBdr>
    </w:div>
    <w:div w:id="19956468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17A99C-1997-44B4-B124-6BD909410D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11</Pages>
  <Words>4475</Words>
  <Characters>25508</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Tuấn Khoa Trần</cp:lastModifiedBy>
  <cp:revision>29</cp:revision>
  <dcterms:created xsi:type="dcterms:W3CDTF">2026-10-26T07:08:00Z</dcterms:created>
  <dcterms:modified xsi:type="dcterms:W3CDTF">2026-10-26T07:49:00Z</dcterms:modified>
</cp:coreProperties>
</file>