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07" w:type="dxa"/>
        <w:tblInd w:w="-34" w:type="dxa"/>
        <w:tblLook w:val="0000" w:firstRow="0" w:lastRow="0" w:firstColumn="0" w:lastColumn="0" w:noHBand="0" w:noVBand="0"/>
      </w:tblPr>
      <w:tblGrid>
        <w:gridCol w:w="4003"/>
        <w:gridCol w:w="5704"/>
      </w:tblGrid>
      <w:tr>
        <w:trPr>
          <w:trHeight w:val="2115"/>
        </w:trPr>
        <w:tc>
          <w:tcPr>
            <w:tcW w:w="4003" w:type="dxa"/>
          </w:tcPr>
          <w:p>
            <w:pPr>
              <w:pStyle w:val="NoSpacing"/>
              <w:jc w:val="center"/>
              <w:rPr>
                <w:rFonts w:ascii="Times New Roman" w:hAnsi="Times New Roman"/>
                <w:b/>
                <w:bCs/>
                <w:sz w:val="28"/>
                <w:szCs w:val="28"/>
              </w:rPr>
            </w:pPr>
            <w:r>
              <w:rPr>
                <w:rFonts w:ascii="Times New Roman" w:hAnsi="Times New Roman"/>
                <w:b/>
                <w:bCs/>
                <w:sz w:val="28"/>
                <w:szCs w:val="28"/>
              </w:rPr>
              <w:t>ỦY BAN NHÂN DÂN</w:t>
            </w:r>
          </w:p>
          <w:p>
            <w:pPr>
              <w:pStyle w:val="NoSpacing"/>
              <w:jc w:val="center"/>
              <w:rPr>
                <w:rFonts w:ascii="Times New Roman" w:hAnsi="Times New Roman"/>
                <w:b/>
                <w:bCs/>
                <w:sz w:val="28"/>
                <w:szCs w:val="28"/>
              </w:rPr>
            </w:pPr>
            <w:r>
              <w:rPr>
                <w:rFonts w:ascii="Times New Roman" w:hAnsi="Times New Roman"/>
                <w:b/>
                <w:bCs/>
                <w:sz w:val="28"/>
                <w:szCs w:val="28"/>
              </w:rPr>
              <w:t>XÃ HƯƠNG SƠN</w:t>
            </w:r>
          </w:p>
          <w:p>
            <w:pPr>
              <w:pStyle w:val="NoSpacing"/>
              <w:jc w:val="center"/>
              <w:rPr>
                <w:rFonts w:ascii="Times New Roman" w:hAnsi="Times New Roman"/>
                <w:b/>
                <w:bCs/>
                <w:sz w:val="28"/>
                <w:szCs w:val="28"/>
              </w:rPr>
            </w:pPr>
            <w:r>
              <w:rPr>
                <w:rFonts w:ascii="Times New Roman" w:hAnsi="Times New Roman"/>
                <w:noProof/>
                <w:sz w:val="28"/>
                <w:szCs w:val="28"/>
              </w:rPr>
              <mc:AlternateContent>
                <mc:Choice Requires="wps">
                  <w:drawing>
                    <wp:anchor distT="4294967295" distB="4294967295" distL="114300" distR="114300" simplePos="0" relativeHeight="251660288" behindDoc="0" locked="0" layoutInCell="1" allowOverlap="1">
                      <wp:simplePos x="0" y="0"/>
                      <wp:positionH relativeFrom="column">
                        <wp:posOffset>880110</wp:posOffset>
                      </wp:positionH>
                      <wp:positionV relativeFrom="paragraph">
                        <wp:posOffset>6985</wp:posOffset>
                      </wp:positionV>
                      <wp:extent cx="6480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C6CA547"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3pt,.55pt" to="120.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" strokeweight=".25pt"/>
                  </w:pict>
                </mc:Fallback>
              </mc:AlternateContent>
            </w:r>
          </w:p>
          <w:p>
            <w:pPr>
              <w:pStyle w:val="NoSpacing"/>
              <w:jc w:val="center"/>
              <w:rPr>
                <w:rFonts w:ascii="Times New Roman" w:hAnsi="Times New Roman"/>
                <w:sz w:val="26"/>
                <w:szCs w:val="26"/>
              </w:rPr>
            </w:pPr>
            <w:r>
              <w:rPr>
                <w:rFonts w:ascii="Times New Roman" w:hAnsi="Times New Roman"/>
                <w:sz w:val="26"/>
                <w:szCs w:val="26"/>
              </w:rPr>
              <w:t xml:space="preserve">Số:       </w:t>
            </w:r>
            <w:bookmarkStart w:id="0" w:name="_GoBack"/>
            <w:bookmarkEnd w:id="0"/>
            <w:r>
              <w:rPr>
                <w:rFonts w:ascii="Times New Roman" w:hAnsi="Times New Roman"/>
                <w:sz w:val="26"/>
                <w:szCs w:val="26"/>
              </w:rPr>
              <w:t xml:space="preserve">  /UBND-VHXH</w:t>
            </w:r>
          </w:p>
          <w:p>
            <w:pPr>
              <w:spacing w:after="0" w:line="240" w:lineRule="auto"/>
              <w:jc w:val="center"/>
              <w:rPr>
                <w:rFonts w:cs="Times New Roman"/>
                <w:bCs/>
                <w:sz w:val="24"/>
                <w:szCs w:val="24"/>
              </w:rPr>
            </w:pPr>
            <w:r>
              <w:rPr>
                <w:sz w:val="24"/>
                <w:szCs w:val="24"/>
              </w:rPr>
              <w:t xml:space="preserve">V/v </w:t>
            </w:r>
            <w:r>
              <w:rPr>
                <w:rFonts w:cs="Times New Roman"/>
                <w:bCs/>
                <w:sz w:val="24"/>
                <w:szCs w:val="24"/>
              </w:rPr>
              <w:t xml:space="preserve">thống nhất số liệu nhu cầu </w:t>
            </w:r>
          </w:p>
          <w:p>
            <w:pPr>
              <w:spacing w:after="0" w:line="240" w:lineRule="auto"/>
              <w:jc w:val="center"/>
              <w:rPr>
                <w:sz w:val="24"/>
              </w:rPr>
            </w:pPr>
            <w:r>
              <w:rPr>
                <w:rFonts w:cs="Times New Roman"/>
                <w:bCs/>
                <w:sz w:val="24"/>
                <w:szCs w:val="24"/>
              </w:rPr>
              <w:t>kinh phí thực hiện Nghị định số 335/2026/NĐ-CP năm 2026</w:t>
            </w:r>
          </w:p>
        </w:tc>
        <w:tc>
          <w:tcPr>
            <w:tcW w:w="5704" w:type="dxa"/>
          </w:tcPr>
          <w:p>
            <w:pPr>
              <w:pStyle w:val="NoSpacing"/>
              <w:ind w:left="-108"/>
              <w:jc w:val="center"/>
              <w:rPr>
                <w:rFonts w:ascii="Times New Roman" w:hAnsi="Times New Roman"/>
                <w:b/>
                <w:bCs/>
                <w:sz w:val="26"/>
                <w:szCs w:val="28"/>
              </w:rPr>
            </w:pPr>
            <w:r>
              <w:rPr>
                <w:rFonts w:ascii="Times New Roman" w:hAnsi="Times New Roman"/>
                <w:b/>
                <w:bCs/>
                <w:sz w:val="26"/>
                <w:szCs w:val="28"/>
              </w:rPr>
              <w:t>CỘNG HOÀ XÃ HỘI CHỦ NGHĨA VIỆT NAM</w:t>
            </w:r>
          </w:p>
          <w:p>
            <w:pPr>
              <w:pStyle w:val="NoSpacing"/>
              <w:jc w:val="center"/>
              <w:rPr>
                <w:rFonts w:ascii="Times New Roman" w:hAnsi="Times New Roman"/>
                <w:b/>
                <w:bCs/>
                <w:sz w:val="28"/>
                <w:szCs w:val="28"/>
              </w:rPr>
            </w:pPr>
            <w:r>
              <w:rPr>
                <w:rFonts w:ascii="Times New Roman" w:hAnsi="Times New Roman"/>
                <w:b/>
                <w:bCs/>
                <w:sz w:val="28"/>
                <w:szCs w:val="28"/>
              </w:rPr>
              <w:t>Độc lập - Tự do - Hạnh phúc</w:t>
            </w:r>
          </w:p>
          <w:p>
            <w:pPr>
              <w:pStyle w:val="NoSpacing"/>
              <w:jc w:val="center"/>
              <w:rPr>
                <w:rFonts w:ascii="Times New Roman" w:hAnsi="Times New Roman"/>
                <w:i/>
                <w:iCs/>
                <w:sz w:val="28"/>
                <w:szCs w:val="28"/>
              </w:rPr>
            </w:pPr>
            <w:r>
              <w:rPr>
                <w:rFonts w:ascii="Times New Roman" w:hAnsi="Times New Roman"/>
                <w:noProof/>
                <w:sz w:val="28"/>
                <w:szCs w:val="28"/>
              </w:rPr>
              <mc:AlternateContent>
                <mc:Choice Requires="wps">
                  <w:drawing>
                    <wp:anchor distT="4294967295" distB="4294967295" distL="114300" distR="114300" simplePos="0" relativeHeight="251659264" behindDoc="0" locked="0" layoutInCell="1" allowOverlap="1">
                      <wp:simplePos x="0" y="0"/>
                      <wp:positionH relativeFrom="column">
                        <wp:posOffset>667385</wp:posOffset>
                      </wp:positionH>
                      <wp:positionV relativeFrom="paragraph">
                        <wp:posOffset>22224</wp:posOffset>
                      </wp:positionV>
                      <wp:extent cx="216027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C1FBB57"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55pt,1.75pt" to="222.6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" strokeweight=".25pt"/>
                  </w:pict>
                </mc:Fallback>
              </mc:AlternateContent>
            </w:r>
          </w:p>
          <w:p>
            <w:pPr>
              <w:pStyle w:val="NoSpacing"/>
              <w:jc w:val="center"/>
              <w:rPr>
                <w:rFonts w:ascii="Times New Roman" w:hAnsi="Times New Roman"/>
                <w:b/>
                <w:bCs/>
                <w:sz w:val="28"/>
                <w:szCs w:val="28"/>
              </w:rPr>
            </w:pPr>
            <w:r>
              <w:rPr>
                <w:rFonts w:ascii="Times New Roman" w:hAnsi="Times New Roman"/>
                <w:i/>
                <w:iCs/>
                <w:sz w:val="28"/>
                <w:szCs w:val="28"/>
              </w:rPr>
              <w:t>Hương Sơn, ngày         tháng 10 năm 2026</w:t>
            </w:r>
          </w:p>
        </w:tc>
      </w:tr>
    </w:tbl>
    <w:p>
      <w:pPr>
        <w:pStyle w:val="BodyText1"/>
        <w:shd w:val="clear" w:color="auto" w:fill="auto"/>
        <w:spacing w:before="380" w:after="120" w:line="240" w:lineRule="auto"/>
        <w:ind w:left="1440" w:firstLine="0"/>
        <w:jc w:val="center"/>
        <w:rPr>
          <w:rFonts w:eastAsiaTheme="minorHAnsi" w:cstheme="minorBidi"/>
          <w:spacing w:val="3"/>
          <w:sz w:val="28"/>
          <w:szCs w:val="28"/>
        </w:rPr>
      </w:pPr>
      <w:r>
        <w:rPr>
          <w:rFonts w:eastAsiaTheme="minorHAnsi" w:cstheme="minorBidi"/>
          <w:spacing w:val="3"/>
          <w:sz w:val="28"/>
          <w:szCs w:val="28"/>
        </w:rPr>
        <w:t>Kính gửi: Sở Y tế tỉnh Hà Tĩnh</w:t>
      </w:r>
    </w:p>
    <w:p>
      <w:pPr>
        <w:shd w:val="clear" w:color="auto" w:fill="FFFFFF"/>
        <w:spacing w:before="80" w:after="0" w:line="240" w:lineRule="auto"/>
        <w:rPr>
          <w:spacing w:val="3"/>
          <w:sz w:val="12"/>
          <w:szCs w:val="12"/>
        </w:rPr>
      </w:pPr>
    </w:p>
    <w:p>
      <w:pPr>
        <w:spacing w:before="80" w:after="0" w:line="240" w:lineRule="auto"/>
        <w:ind w:firstLine="720"/>
        <w:rPr>
          <w:rFonts w:cs="Times New Roman"/>
          <w:bCs/>
          <w:sz w:val="28"/>
          <w:szCs w:val="28"/>
        </w:rPr>
      </w:pPr>
      <w:r>
        <w:rPr>
          <w:rFonts w:cs="Times New Roman"/>
          <w:bCs/>
          <w:sz w:val="28"/>
          <w:szCs w:val="28"/>
        </w:rPr>
        <w:t>Thực hiện Văn bản số 4494/SYT-BTXH-PCTNXH ngày 12/10/2026 của Sở Y tế tỉnh Hà Tĩnh về việc rà soát, đối chiếu, thống nhất số liệu nhu cầu kinh phí thực hiện Nghị định số 335/2026/NĐ-CP năm 2026, UBND xã Hương Sơn xác nhận giữ nguyên số liệu đã báo cáo tại Công văn số 1544/UBND-VHXH ngày 03/10/2026 của UBND xã, cụ thể:</w:t>
      </w:r>
    </w:p>
    <w:p>
      <w:pPr>
        <w:spacing w:before="80" w:after="0" w:line="240" w:lineRule="auto"/>
        <w:ind w:firstLine="720"/>
        <w:rPr>
          <w:rFonts w:cs="Times New Roman"/>
          <w:bCs/>
          <w:sz w:val="28"/>
          <w:szCs w:val="28"/>
        </w:rPr>
      </w:pPr>
      <w:r>
        <w:rPr>
          <w:rFonts w:cs="Times New Roman"/>
          <w:bCs/>
          <w:sz w:val="28"/>
          <w:szCs w:val="28"/>
        </w:rPr>
        <w:t>1. Kinh phí tăng thêm: 659.160.000 đồng, tính từ ngày 01/7/2026 đến ngày 31/12/2026.</w:t>
      </w:r>
    </w:p>
    <w:p>
      <w:pPr>
        <w:spacing w:after="0" w:line="240" w:lineRule="auto"/>
        <w:ind w:firstLine="720"/>
        <w:rPr>
          <w:rFonts w:eastAsia="Times New Roman" w:cs="Times New Roman"/>
          <w:b/>
          <w:bCs/>
          <w:sz w:val="22"/>
        </w:rPr>
      </w:pPr>
      <w:r>
        <w:rPr>
          <w:rFonts w:cs="Times New Roman"/>
          <w:bCs/>
          <w:sz w:val="28"/>
          <w:szCs w:val="28"/>
        </w:rPr>
        <w:t xml:space="preserve">2. Nhu cầu kinh phí còn lại đến hết năm 2026: </w:t>
      </w:r>
      <w:r>
        <w:rPr>
          <w:rFonts w:eastAsia="Times New Roman" w:cs="Times New Roman"/>
          <w:bCs/>
          <w:sz w:val="28"/>
          <w:szCs w:val="28"/>
        </w:rPr>
        <w:t>6</w:t>
      </w:r>
      <w:r>
        <w:rPr>
          <w:rFonts w:eastAsia="Times New Roman" w:cs="Times New Roman"/>
          <w:bCs/>
          <w:sz w:val="28"/>
          <w:szCs w:val="28"/>
          <w:lang w:val="vi-VN"/>
        </w:rPr>
        <w:t xml:space="preserve">.789.841.000 </w:t>
      </w:r>
      <w:r>
        <w:rPr>
          <w:rFonts w:cs="Times New Roman"/>
          <w:bCs/>
          <w:sz w:val="28"/>
          <w:szCs w:val="28"/>
        </w:rPr>
        <w:t>đồng, đã bao gồm kinh phí tăng thêm nêu trên.</w:t>
      </w:r>
    </w:p>
    <w:p>
      <w:pPr>
        <w:spacing w:after="0" w:line="240" w:lineRule="auto"/>
        <w:ind w:firstLine="720"/>
        <w:rPr>
          <w:rFonts w:eastAsia="Times New Roman" w:cs="Times New Roman"/>
          <w:sz w:val="28"/>
          <w:szCs w:val="28"/>
        </w:rPr>
      </w:pPr>
      <w:r>
        <w:rPr>
          <w:rFonts w:cs="Times New Roman"/>
          <w:bCs/>
          <w:sz w:val="28"/>
          <w:szCs w:val="28"/>
        </w:rPr>
        <w:t>3. Dự toán năm 2026 được giao: 15</w:t>
      </w:r>
      <w:r>
        <w:rPr>
          <w:rFonts w:cs="Times New Roman"/>
          <w:bCs/>
          <w:sz w:val="28"/>
          <w:szCs w:val="28"/>
          <w:lang w:val="vi-VN"/>
        </w:rPr>
        <w:t xml:space="preserve">.205.750.000 </w:t>
      </w:r>
      <w:r>
        <w:rPr>
          <w:rFonts w:cs="Times New Roman"/>
          <w:bCs/>
          <w:sz w:val="28"/>
          <w:szCs w:val="28"/>
        </w:rPr>
        <w:t xml:space="preserve">đồng; Kinh phí đã thực hiện chi trả </w:t>
      </w:r>
      <w:r>
        <w:rPr>
          <w:rFonts w:eastAsia="Times New Roman" w:cs="Times New Roman"/>
          <w:sz w:val="28"/>
          <w:szCs w:val="28"/>
        </w:rPr>
        <w:t>11</w:t>
      </w:r>
      <w:r>
        <w:rPr>
          <w:rFonts w:eastAsia="Times New Roman" w:cs="Times New Roman"/>
          <w:sz w:val="28"/>
          <w:szCs w:val="28"/>
          <w:lang w:val="vi-VN"/>
        </w:rPr>
        <w:t xml:space="preserve">.351.551.000 </w:t>
      </w:r>
      <w:r>
        <w:rPr>
          <w:rFonts w:cs="Times New Roman"/>
          <w:bCs/>
          <w:sz w:val="28"/>
          <w:szCs w:val="28"/>
        </w:rPr>
        <w:t xml:space="preserve">đồng; kinh phí còn có thể sử dụng </w:t>
      </w:r>
      <w:r>
        <w:rPr>
          <w:rFonts w:eastAsia="Times New Roman" w:cs="Times New Roman"/>
          <w:sz w:val="28"/>
          <w:szCs w:val="28"/>
        </w:rPr>
        <w:t>3</w:t>
      </w:r>
      <w:r>
        <w:rPr>
          <w:rFonts w:eastAsia="Times New Roman" w:cs="Times New Roman"/>
          <w:sz w:val="28"/>
          <w:szCs w:val="28"/>
          <w:lang w:val="vi-VN"/>
        </w:rPr>
        <w:t xml:space="preserve">.854.199.000 </w:t>
      </w:r>
      <w:r>
        <w:rPr>
          <w:rFonts w:cs="Times New Roman"/>
          <w:bCs/>
          <w:sz w:val="28"/>
          <w:szCs w:val="28"/>
        </w:rPr>
        <w:t>đồng.</w:t>
      </w:r>
    </w:p>
    <w:p>
      <w:pPr>
        <w:spacing w:after="0" w:line="240" w:lineRule="auto"/>
        <w:ind w:firstLine="720"/>
        <w:rPr>
          <w:rFonts w:cs="Times New Roman"/>
          <w:bCs/>
          <w:sz w:val="28"/>
          <w:szCs w:val="28"/>
          <w:lang w:val="vi-VN"/>
        </w:rPr>
      </w:pPr>
      <w:r>
        <w:rPr>
          <w:rFonts w:cs="Times New Roman"/>
          <w:bCs/>
          <w:sz w:val="28"/>
          <w:szCs w:val="28"/>
        </w:rPr>
        <w:t xml:space="preserve">Qua rà soát, nhu cầu kinh phí còn lại của những tháng cuối năm không đủ để chi trả các tháng còn lại của năm 2026. UBND xã đề nghị bổ sung kinh phí năm 2026 với số tiền </w:t>
      </w:r>
      <w:r>
        <w:rPr>
          <w:rFonts w:eastAsia="Times New Roman" w:cs="Times New Roman"/>
          <w:bCs/>
          <w:sz w:val="28"/>
          <w:szCs w:val="28"/>
        </w:rPr>
        <w:t>2</w:t>
      </w:r>
      <w:r>
        <w:rPr>
          <w:rFonts w:eastAsia="Times New Roman" w:cs="Times New Roman"/>
          <w:bCs/>
          <w:sz w:val="28"/>
          <w:szCs w:val="28"/>
          <w:lang w:val="vi-VN"/>
        </w:rPr>
        <w:t xml:space="preserve">.935.642.000 </w:t>
      </w:r>
      <w:r>
        <w:rPr>
          <w:rFonts w:eastAsia="Times New Roman" w:cs="Times New Roman"/>
          <w:bCs/>
          <w:sz w:val="28"/>
          <w:szCs w:val="28"/>
        </w:rPr>
        <w:t>đồng</w:t>
      </w:r>
      <w:r>
        <w:rPr>
          <w:rFonts w:eastAsia="Times New Roman" w:cs="Times New Roman"/>
          <w:bCs/>
          <w:sz w:val="28"/>
          <w:szCs w:val="28"/>
          <w:lang w:val="vi-VN"/>
        </w:rPr>
        <w:t>.</w:t>
      </w:r>
    </w:p>
    <w:p>
      <w:pPr>
        <w:spacing w:after="0" w:line="240" w:lineRule="auto"/>
        <w:rPr>
          <w:rFonts w:eastAsia="Times New Roman" w:cs="Times New Roman"/>
          <w:bCs/>
          <w:sz w:val="28"/>
          <w:szCs w:val="28"/>
          <w:lang w:val="vi-VN"/>
        </w:rPr>
      </w:pPr>
      <w:r>
        <w:rPr>
          <w:rFonts w:cs="Times New Roman"/>
          <w:bCs/>
          <w:sz w:val="28"/>
          <w:szCs w:val="28"/>
        </w:rPr>
        <w:tab/>
        <w:t>Lý do có sự chênh lệch giữa biểu 1 và biểu 3 là 56</w:t>
      </w:r>
      <w:r>
        <w:rPr>
          <w:rFonts w:cs="Times New Roman"/>
          <w:bCs/>
          <w:sz w:val="28"/>
          <w:szCs w:val="28"/>
          <w:lang w:val="vi-VN"/>
        </w:rPr>
        <w:t xml:space="preserve">.051.000 </w:t>
      </w:r>
      <w:r>
        <w:rPr>
          <w:rFonts w:cs="Times New Roman"/>
          <w:bCs/>
          <w:sz w:val="28"/>
          <w:szCs w:val="28"/>
        </w:rPr>
        <w:t>đồng. Đây là chi phí thực</w:t>
      </w:r>
      <w:r>
        <w:rPr>
          <w:rFonts w:cs="Times New Roman"/>
          <w:bCs/>
          <w:sz w:val="28"/>
          <w:szCs w:val="28"/>
          <w:lang w:val="vi-VN"/>
        </w:rPr>
        <w:t xml:space="preserve"> hiện </w:t>
      </w:r>
      <w:r>
        <w:rPr>
          <w:rFonts w:cs="Times New Roman"/>
          <w:bCs/>
          <w:sz w:val="28"/>
          <w:szCs w:val="28"/>
        </w:rPr>
        <w:t>dịch vụ chi trả (tại biểu 3)</w:t>
      </w:r>
      <w:r>
        <w:rPr>
          <w:rFonts w:cs="Times New Roman"/>
          <w:bCs/>
          <w:sz w:val="28"/>
          <w:szCs w:val="28"/>
          <w:lang w:val="vi-VN"/>
        </w:rPr>
        <w:t>.</w:t>
      </w:r>
    </w:p>
    <w:p>
      <w:pPr>
        <w:spacing w:before="80" w:after="240" w:line="240" w:lineRule="auto"/>
        <w:ind w:firstLine="720"/>
        <w:rPr>
          <w:rFonts w:cs="Times New Roman"/>
          <w:bCs/>
          <w:sz w:val="28"/>
          <w:szCs w:val="28"/>
          <w:lang w:val="vi-VN"/>
        </w:rPr>
      </w:pPr>
      <w:r>
        <w:rPr>
          <w:rFonts w:cs="Times New Roman"/>
          <w:bCs/>
          <w:sz w:val="28"/>
          <w:szCs w:val="28"/>
          <w:lang w:val="vi-VN"/>
        </w:rPr>
        <w:t>UBND xã Hương Sơn báo cáo Sở Y tế tổng hợp theo quy định./.</w:t>
      </w:r>
    </w:p>
    <w:tbl>
      <w:tblPr>
        <w:tblW w:w="9606" w:type="dxa"/>
        <w:tblLook w:val="04A0" w:firstRow="1" w:lastRow="0" w:firstColumn="1" w:lastColumn="0" w:noHBand="0" w:noVBand="1"/>
      </w:tblPr>
      <w:tblGrid>
        <w:gridCol w:w="4503"/>
        <w:gridCol w:w="5103"/>
      </w:tblGrid>
      <w:tr>
        <w:trPr>
          <w:trHeight w:val="3288"/>
        </w:trPr>
        <w:tc>
          <w:tcPr>
            <w:tcW w:w="4503" w:type="dxa"/>
          </w:tcPr>
          <w:p>
            <w:pPr>
              <w:pStyle w:val="BodyText1"/>
              <w:shd w:val="clear" w:color="auto" w:fill="auto"/>
              <w:tabs>
                <w:tab w:val="left" w:pos="1440"/>
                <w:tab w:val="left" w:pos="6645"/>
              </w:tabs>
              <w:spacing w:after="0" w:line="240" w:lineRule="auto"/>
              <w:ind w:firstLine="0"/>
              <w:rPr>
                <w:lang w:eastAsia="vi-VN" w:bidi="vi-VN"/>
              </w:rPr>
            </w:pPr>
            <w:r>
              <w:rPr>
                <w:b/>
                <w:i/>
                <w:lang w:eastAsia="vi-VN" w:bidi="vi-VN"/>
              </w:rPr>
              <w:t>Nơi nhận:</w:t>
            </w:r>
          </w:p>
          <w:p>
            <w:pPr>
              <w:pStyle w:val="BodyText1"/>
              <w:shd w:val="clear" w:color="auto" w:fill="auto"/>
              <w:tabs>
                <w:tab w:val="left" w:pos="1440"/>
                <w:tab w:val="left" w:pos="6645"/>
              </w:tabs>
              <w:spacing w:after="0" w:line="240" w:lineRule="auto"/>
              <w:ind w:firstLine="0"/>
              <w:rPr>
                <w:lang w:val="en-GB" w:eastAsia="vi-VN" w:bidi="vi-VN"/>
              </w:rPr>
            </w:pPr>
            <w:r>
              <w:rPr>
                <w:lang w:eastAsia="vi-VN" w:bidi="vi-VN"/>
              </w:rPr>
              <w:t xml:space="preserve">- </w:t>
            </w:r>
            <w:r>
              <w:rPr>
                <w:lang w:val="vi-VN" w:eastAsia="vi-VN" w:bidi="vi-VN"/>
              </w:rPr>
              <w:t xml:space="preserve">Như </w:t>
            </w:r>
            <w:r>
              <w:rPr>
                <w:lang w:eastAsia="vi-VN" w:bidi="vi-VN"/>
              </w:rPr>
              <w:t>trên</w:t>
            </w:r>
            <w:r>
              <w:rPr>
                <w:lang w:val="vi-VN" w:eastAsia="vi-VN" w:bidi="vi-VN"/>
              </w:rPr>
              <w:t>;</w:t>
            </w:r>
          </w:p>
          <w:p>
            <w:pPr>
              <w:pStyle w:val="BodyText1"/>
              <w:shd w:val="clear" w:color="auto" w:fill="auto"/>
              <w:tabs>
                <w:tab w:val="left" w:pos="1440"/>
                <w:tab w:val="left" w:pos="6645"/>
              </w:tabs>
              <w:spacing w:after="0" w:line="240" w:lineRule="auto"/>
              <w:ind w:firstLine="0"/>
              <w:rPr>
                <w:lang w:val="en-GB" w:eastAsia="vi-VN" w:bidi="vi-VN"/>
              </w:rPr>
            </w:pPr>
            <w:r>
              <w:rPr>
                <w:lang w:val="en-GB" w:eastAsia="vi-VN" w:bidi="vi-VN"/>
              </w:rPr>
              <w:t>- Chủ tịch, các PCT UBND xã;</w:t>
            </w:r>
          </w:p>
          <w:p>
            <w:pPr>
              <w:pStyle w:val="BodyText1"/>
              <w:shd w:val="clear" w:color="auto" w:fill="auto"/>
              <w:tabs>
                <w:tab w:val="left" w:pos="276"/>
              </w:tabs>
              <w:spacing w:line="240" w:lineRule="auto"/>
              <w:ind w:firstLine="0"/>
              <w:rPr>
                <w:lang w:eastAsia="vi-VN" w:bidi="vi-VN"/>
              </w:rPr>
            </w:pPr>
            <w:r>
              <w:rPr>
                <w:lang w:eastAsia="vi-VN" w:bidi="vi-VN"/>
              </w:rPr>
              <w:t xml:space="preserve">- </w:t>
            </w:r>
            <w:r>
              <w:rPr>
                <w:lang w:val="vi-VN" w:eastAsia="vi-VN" w:bidi="vi-VN"/>
              </w:rPr>
              <w:t>Lưu</w:t>
            </w:r>
            <w:r>
              <w:rPr>
                <w:lang w:eastAsia="vi-VN" w:bidi="vi-VN"/>
              </w:rPr>
              <w:t xml:space="preserve">: </w:t>
            </w:r>
            <w:r>
              <w:rPr>
                <w:lang w:bidi="en-US"/>
              </w:rPr>
              <w:t>VT, VHXH</w:t>
            </w:r>
            <w:r>
              <w:rPr>
                <w:lang w:eastAsia="vi-VN" w:bidi="vi-VN"/>
              </w:rPr>
              <w:t>.</w:t>
            </w:r>
          </w:p>
          <w:p>
            <w:pPr>
              <w:pStyle w:val="BodyText1"/>
              <w:shd w:val="clear" w:color="auto" w:fill="auto"/>
              <w:spacing w:after="180" w:line="360" w:lineRule="atLeast"/>
              <w:ind w:firstLine="0"/>
              <w:jc w:val="both"/>
              <w:rPr>
                <w:szCs w:val="28"/>
              </w:rPr>
            </w:pPr>
          </w:p>
          <w:p/>
          <w:p/>
          <w:p/>
          <w:p>
            <w:pPr>
              <w:tabs>
                <w:tab w:val="left" w:pos="950"/>
              </w:tabs>
            </w:pPr>
            <w:r>
              <w:tab/>
            </w:r>
          </w:p>
        </w:tc>
        <w:tc>
          <w:tcPr>
            <w:tcW w:w="5103" w:type="dxa"/>
          </w:tcPr>
          <w:p>
            <w:pPr>
              <w:pStyle w:val="BodyText1"/>
              <w:shd w:val="clear" w:color="auto" w:fill="auto"/>
              <w:tabs>
                <w:tab w:val="left" w:pos="276"/>
              </w:tabs>
              <w:spacing w:after="0" w:line="240" w:lineRule="auto"/>
              <w:ind w:firstLine="0"/>
              <w:jc w:val="center"/>
              <w:rPr>
                <w:b/>
                <w:sz w:val="28"/>
                <w:szCs w:val="28"/>
                <w:lang w:eastAsia="vi-VN" w:bidi="vi-VN"/>
              </w:rPr>
            </w:pPr>
            <w:r>
              <w:rPr>
                <w:b/>
                <w:sz w:val="28"/>
                <w:szCs w:val="28"/>
                <w:lang w:eastAsia="vi-VN" w:bidi="vi-VN"/>
              </w:rPr>
              <w:t>TM. ỦY BAN NHÂN DÂN</w:t>
            </w:r>
          </w:p>
          <w:p>
            <w:pPr>
              <w:pStyle w:val="BodyText1"/>
              <w:shd w:val="clear" w:color="auto" w:fill="auto"/>
              <w:tabs>
                <w:tab w:val="left" w:pos="276"/>
              </w:tabs>
              <w:spacing w:after="0" w:line="240" w:lineRule="auto"/>
              <w:ind w:firstLine="0"/>
              <w:jc w:val="center"/>
              <w:rPr>
                <w:b/>
                <w:sz w:val="28"/>
                <w:szCs w:val="28"/>
                <w:lang w:eastAsia="vi-VN" w:bidi="vi-VN"/>
              </w:rPr>
            </w:pPr>
            <w:r>
              <w:rPr>
                <w:b/>
                <w:sz w:val="28"/>
                <w:szCs w:val="28"/>
                <w:lang w:eastAsia="vi-VN" w:bidi="vi-VN"/>
              </w:rPr>
              <w:t>KT. CHỦ TỊCH</w:t>
            </w:r>
          </w:p>
          <w:p>
            <w:pPr>
              <w:pStyle w:val="BodyText1"/>
              <w:shd w:val="clear" w:color="auto" w:fill="auto"/>
              <w:tabs>
                <w:tab w:val="left" w:pos="276"/>
              </w:tabs>
              <w:spacing w:after="0" w:line="240" w:lineRule="auto"/>
              <w:ind w:firstLine="0"/>
              <w:jc w:val="center"/>
              <w:rPr>
                <w:b/>
                <w:sz w:val="28"/>
                <w:szCs w:val="28"/>
                <w:lang w:eastAsia="vi-VN" w:bidi="vi-VN"/>
              </w:rPr>
            </w:pPr>
            <w:r>
              <w:rPr>
                <w:b/>
                <w:sz w:val="28"/>
                <w:szCs w:val="28"/>
                <w:lang w:eastAsia="vi-VN" w:bidi="vi-VN"/>
              </w:rPr>
              <w:t>PHÓ CHỦ TỊCH</w:t>
            </w:r>
          </w:p>
          <w:p>
            <w:pPr>
              <w:pStyle w:val="BodyText1"/>
              <w:shd w:val="clear" w:color="auto" w:fill="auto"/>
              <w:tabs>
                <w:tab w:val="left" w:pos="276"/>
              </w:tabs>
              <w:spacing w:line="240" w:lineRule="auto"/>
              <w:ind w:firstLine="0"/>
              <w:jc w:val="center"/>
              <w:rPr>
                <w:sz w:val="28"/>
                <w:szCs w:val="28"/>
              </w:rPr>
            </w:pPr>
          </w:p>
          <w:p>
            <w:pPr>
              <w:pStyle w:val="BodyText1"/>
              <w:shd w:val="clear" w:color="auto" w:fill="auto"/>
              <w:tabs>
                <w:tab w:val="left" w:pos="276"/>
              </w:tabs>
              <w:spacing w:line="240" w:lineRule="auto"/>
              <w:ind w:firstLine="0"/>
              <w:jc w:val="center"/>
              <w:rPr>
                <w:sz w:val="28"/>
                <w:szCs w:val="28"/>
              </w:rPr>
            </w:pPr>
          </w:p>
          <w:p>
            <w:pPr>
              <w:pStyle w:val="BodyText1"/>
              <w:shd w:val="clear" w:color="auto" w:fill="auto"/>
              <w:tabs>
                <w:tab w:val="left" w:pos="276"/>
              </w:tabs>
              <w:spacing w:line="240" w:lineRule="auto"/>
              <w:ind w:firstLine="0"/>
              <w:rPr>
                <w:sz w:val="40"/>
                <w:szCs w:val="28"/>
              </w:rPr>
            </w:pPr>
          </w:p>
          <w:p>
            <w:pPr>
              <w:pStyle w:val="BodyText1"/>
              <w:shd w:val="clear" w:color="auto" w:fill="auto"/>
              <w:tabs>
                <w:tab w:val="left" w:pos="276"/>
              </w:tabs>
              <w:spacing w:line="240" w:lineRule="auto"/>
              <w:ind w:firstLine="0"/>
              <w:rPr>
                <w:sz w:val="28"/>
                <w:szCs w:val="28"/>
              </w:rPr>
            </w:pPr>
          </w:p>
          <w:p>
            <w:pPr>
              <w:pStyle w:val="BodyText1"/>
              <w:shd w:val="clear" w:color="auto" w:fill="auto"/>
              <w:tabs>
                <w:tab w:val="left" w:pos="276"/>
              </w:tabs>
              <w:spacing w:line="240" w:lineRule="auto"/>
              <w:ind w:firstLine="0"/>
              <w:jc w:val="center"/>
              <w:rPr>
                <w:b/>
                <w:lang w:val="vi-VN"/>
              </w:rPr>
            </w:pPr>
            <w:r>
              <w:rPr>
                <w:b/>
                <w:sz w:val="28"/>
                <w:szCs w:val="28"/>
              </w:rPr>
              <w:t>Nguyễn</w:t>
            </w:r>
            <w:r>
              <w:rPr>
                <w:b/>
                <w:sz w:val="28"/>
                <w:szCs w:val="28"/>
                <w:lang w:val="vi-VN"/>
              </w:rPr>
              <w:t xml:space="preserve"> Tiến Thích</w:t>
            </w:r>
          </w:p>
        </w:tc>
      </w:tr>
    </w:tbl>
    <w:p/>
    <w:sectPr>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266FA"/>
    <w:multiLevelType w:val="multilevel"/>
    <w:tmpl w:val="81CE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084F2F"/>
    <w:multiLevelType w:val="multilevel"/>
    <w:tmpl w:val="08865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revisionView w:inkAnnotation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8735F-6C96-4588-90BF-87EA69FD0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324" w:lineRule="auto"/>
      <w:jc w:val="both"/>
    </w:pPr>
    <w:rPr>
      <w:kern w:val="0"/>
      <w:sz w:val="26"/>
      <w:szCs w:val="22"/>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Bodytext">
    <w:name w:val="Body text_"/>
    <w:link w:val="BodyText1"/>
    <w:rPr>
      <w:rFonts w:eastAsia="Times New Roman" w:cs="Times New Roman"/>
      <w:shd w:val="clear" w:color="auto" w:fill="FFFFFF"/>
    </w:rPr>
  </w:style>
  <w:style w:type="paragraph" w:customStyle="1" w:styleId="BodyText1">
    <w:name w:val="Body Text1"/>
    <w:basedOn w:val="Normal"/>
    <w:link w:val="Bodytext"/>
    <w:qFormat/>
    <w:pPr>
      <w:widowControl w:val="0"/>
      <w:shd w:val="clear" w:color="auto" w:fill="FFFFFF"/>
      <w:spacing w:after="80" w:line="269" w:lineRule="auto"/>
      <w:ind w:firstLine="400"/>
      <w:jc w:val="left"/>
    </w:pPr>
    <w:rPr>
      <w:rFonts w:eastAsia="Times New Roman" w:cs="Times New Roman"/>
      <w:kern w:val="2"/>
      <w:sz w:val="24"/>
      <w:szCs w:val="24"/>
      <w14:ligatures w14:val="standardContextual"/>
    </w:rPr>
  </w:style>
  <w:style w:type="paragraph" w:styleId="NoSpacing">
    <w:name w:val="No Spacing"/>
    <w:link w:val="NoSpacingChar"/>
    <w:uiPriority w:val="1"/>
    <w:qFormat/>
    <w:pPr>
      <w:spacing w:after="0" w:line="240" w:lineRule="auto"/>
    </w:pPr>
    <w:rPr>
      <w:rFonts w:ascii="Calibri" w:eastAsia="Times New Roman" w:hAnsi="Calibri" w:cs="Times New Roman"/>
      <w:kern w:val="0"/>
      <w:sz w:val="22"/>
      <w:szCs w:val="22"/>
      <w14:ligatures w14:val="none"/>
    </w:rPr>
  </w:style>
  <w:style w:type="character" w:customStyle="1" w:styleId="NoSpacingChar">
    <w:name w:val="No Spacing Char"/>
    <w:link w:val="NoSpacing"/>
    <w:uiPriority w:val="1"/>
    <w:locked/>
    <w:rPr>
      <w:rFonts w:ascii="Calibri" w:eastAsia="Times New Roman"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71471">
      <w:bodyDiv w:val="1"/>
      <w:marLeft w:val="0"/>
      <w:marRight w:val="0"/>
      <w:marTop w:val="0"/>
      <w:marBottom w:val="0"/>
      <w:divBdr>
        <w:top w:val="none" w:sz="0" w:space="0" w:color="auto"/>
        <w:left w:val="none" w:sz="0" w:space="0" w:color="auto"/>
        <w:bottom w:val="none" w:sz="0" w:space="0" w:color="auto"/>
        <w:right w:val="none" w:sz="0" w:space="0" w:color="auto"/>
      </w:divBdr>
    </w:div>
    <w:div w:id="321353128">
      <w:bodyDiv w:val="1"/>
      <w:marLeft w:val="0"/>
      <w:marRight w:val="0"/>
      <w:marTop w:val="0"/>
      <w:marBottom w:val="0"/>
      <w:divBdr>
        <w:top w:val="none" w:sz="0" w:space="0" w:color="auto"/>
        <w:left w:val="none" w:sz="0" w:space="0" w:color="auto"/>
        <w:bottom w:val="none" w:sz="0" w:space="0" w:color="auto"/>
        <w:right w:val="none" w:sz="0" w:space="0" w:color="auto"/>
      </w:divBdr>
    </w:div>
    <w:div w:id="444928934">
      <w:bodyDiv w:val="1"/>
      <w:marLeft w:val="0"/>
      <w:marRight w:val="0"/>
      <w:marTop w:val="0"/>
      <w:marBottom w:val="0"/>
      <w:divBdr>
        <w:top w:val="none" w:sz="0" w:space="0" w:color="auto"/>
        <w:left w:val="none" w:sz="0" w:space="0" w:color="auto"/>
        <w:bottom w:val="none" w:sz="0" w:space="0" w:color="auto"/>
        <w:right w:val="none" w:sz="0" w:space="0" w:color="auto"/>
      </w:divBdr>
    </w:div>
    <w:div w:id="602418122">
      <w:bodyDiv w:val="1"/>
      <w:marLeft w:val="0"/>
      <w:marRight w:val="0"/>
      <w:marTop w:val="0"/>
      <w:marBottom w:val="0"/>
      <w:divBdr>
        <w:top w:val="none" w:sz="0" w:space="0" w:color="auto"/>
        <w:left w:val="none" w:sz="0" w:space="0" w:color="auto"/>
        <w:bottom w:val="none" w:sz="0" w:space="0" w:color="auto"/>
        <w:right w:val="none" w:sz="0" w:space="0" w:color="auto"/>
      </w:divBdr>
    </w:div>
    <w:div w:id="847328057">
      <w:bodyDiv w:val="1"/>
      <w:marLeft w:val="0"/>
      <w:marRight w:val="0"/>
      <w:marTop w:val="0"/>
      <w:marBottom w:val="0"/>
      <w:divBdr>
        <w:top w:val="none" w:sz="0" w:space="0" w:color="auto"/>
        <w:left w:val="none" w:sz="0" w:space="0" w:color="auto"/>
        <w:bottom w:val="none" w:sz="0" w:space="0" w:color="auto"/>
        <w:right w:val="none" w:sz="0" w:space="0" w:color="auto"/>
      </w:divBdr>
    </w:div>
    <w:div w:id="1440637693">
      <w:bodyDiv w:val="1"/>
      <w:marLeft w:val="0"/>
      <w:marRight w:val="0"/>
      <w:marTop w:val="0"/>
      <w:marBottom w:val="0"/>
      <w:divBdr>
        <w:top w:val="none" w:sz="0" w:space="0" w:color="auto"/>
        <w:left w:val="none" w:sz="0" w:space="0" w:color="auto"/>
        <w:bottom w:val="none" w:sz="0" w:space="0" w:color="auto"/>
        <w:right w:val="none" w:sz="0" w:space="0" w:color="auto"/>
      </w:divBdr>
    </w:div>
    <w:div w:id="1735809063">
      <w:bodyDiv w:val="1"/>
      <w:marLeft w:val="0"/>
      <w:marRight w:val="0"/>
      <w:marTop w:val="0"/>
      <w:marBottom w:val="0"/>
      <w:divBdr>
        <w:top w:val="none" w:sz="0" w:space="0" w:color="auto"/>
        <w:left w:val="none" w:sz="0" w:space="0" w:color="auto"/>
        <w:bottom w:val="none" w:sz="0" w:space="0" w:color="auto"/>
        <w:right w:val="none" w:sz="0" w:space="0" w:color="auto"/>
      </w:divBdr>
    </w:div>
    <w:div w:id="213177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7</cp:revision>
  <dcterms:created xsi:type="dcterms:W3CDTF">2026-10-13T03:11:00Z</dcterms:created>
  <dcterms:modified xsi:type="dcterms:W3CDTF">2026-10-13T06:32:00Z</dcterms:modified>
</cp:coreProperties>
</file>