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6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48"/>
        <w:gridCol w:w="6120"/>
      </w:tblGrid>
      <w:tr w:rsidR="00C54F36" w14:paraId="15F15D2A" w14:textId="77777777" w:rsidTr="00585C18">
        <w:trPr>
          <w:jc w:val="center"/>
        </w:trPr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D158F" w14:textId="77777777" w:rsidR="00C54F36" w:rsidRDefault="00000000">
            <w:pPr>
              <w:spacing w:after="0" w:line="260" w:lineRule="atLeast"/>
              <w:jc w:val="center"/>
              <w:rPr>
                <w:rFonts w:asciiTheme="majorHAnsi" w:hAnsiTheme="majorHAnsi" w:cstheme="majorHAnsi"/>
                <w:b/>
                <w:sz w:val="26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6"/>
                <w:szCs w:val="28"/>
              </w:rPr>
              <w:t xml:space="preserve">ỦY BAN NHÂN DÂN </w:t>
            </w:r>
          </w:p>
          <w:p w14:paraId="44E0C400" w14:textId="77777777" w:rsidR="00C54F36" w:rsidRDefault="00000000">
            <w:pPr>
              <w:spacing w:after="0" w:line="260" w:lineRule="atLeast"/>
              <w:jc w:val="center"/>
              <w:rPr>
                <w:rFonts w:asciiTheme="majorHAnsi" w:hAnsiTheme="majorHAnsi" w:cstheme="majorHAnsi"/>
                <w:b/>
                <w:sz w:val="26"/>
                <w:szCs w:val="28"/>
              </w:rPr>
            </w:pPr>
            <w:r>
              <w:rPr>
                <w:rFonts w:asciiTheme="majorHAnsi" w:hAnsiTheme="majorHAnsi" w:cstheme="majorHAnsi"/>
                <w:b/>
                <w:noProof/>
                <w:sz w:val="26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13923A0" wp14:editId="28188832">
                      <wp:simplePos x="0" y="0"/>
                      <wp:positionH relativeFrom="column">
                        <wp:posOffset>501733</wp:posOffset>
                      </wp:positionH>
                      <wp:positionV relativeFrom="paragraph">
                        <wp:posOffset>219075</wp:posOffset>
                      </wp:positionV>
                      <wp:extent cx="938254" cy="0"/>
                      <wp:effectExtent l="0" t="0" r="33655" b="1905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825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4A0562" id="Straight Connector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.5pt,17.25pt" to="113.4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" strokecolor="black [3040]"/>
                  </w:pict>
                </mc:Fallback>
              </mc:AlternateContent>
            </w:r>
            <w:r>
              <w:rPr>
                <w:rFonts w:asciiTheme="majorHAnsi" w:hAnsiTheme="majorHAnsi" w:cstheme="majorHAnsi"/>
                <w:b/>
                <w:sz w:val="26"/>
                <w:szCs w:val="28"/>
              </w:rPr>
              <w:t>XÃ HƯƠNG SƠN</w:t>
            </w:r>
          </w:p>
        </w:tc>
        <w:tc>
          <w:tcPr>
            <w:tcW w:w="6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BFE8D" w14:textId="77777777" w:rsidR="00C54F36" w:rsidRDefault="00000000">
            <w:pPr>
              <w:spacing w:after="120" w:line="260" w:lineRule="atLeast"/>
              <w:jc w:val="center"/>
              <w:rPr>
                <w:rFonts w:asciiTheme="majorHAnsi" w:hAnsiTheme="majorHAnsi" w:cstheme="majorHAnsi"/>
                <w:sz w:val="26"/>
                <w:szCs w:val="28"/>
              </w:rPr>
            </w:pPr>
            <w:r>
              <w:rPr>
                <w:rFonts w:asciiTheme="majorHAnsi" w:hAnsiTheme="majorHAnsi" w:cstheme="majorHAnsi"/>
                <w:b/>
                <w:bCs/>
                <w:noProof/>
                <w:sz w:val="26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02D9C30" wp14:editId="00CDB5DB">
                      <wp:simplePos x="0" y="0"/>
                      <wp:positionH relativeFrom="column">
                        <wp:posOffset>857002</wp:posOffset>
                      </wp:positionH>
                      <wp:positionV relativeFrom="paragraph">
                        <wp:posOffset>408995</wp:posOffset>
                      </wp:positionV>
                      <wp:extent cx="2027582" cy="0"/>
                      <wp:effectExtent l="0" t="0" r="2984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2758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0540F99" id="Straight Connector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5pt,32.2pt" to="227.1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" strokecolor="black [3040]"/>
                  </w:pict>
                </mc:Fallback>
              </mc:AlternateContent>
            </w:r>
            <w:r>
              <w:rPr>
                <w:rFonts w:asciiTheme="majorHAnsi" w:hAnsiTheme="majorHAnsi" w:cstheme="majorHAnsi"/>
                <w:b/>
                <w:bCs/>
                <w:sz w:val="26"/>
                <w:szCs w:val="28"/>
              </w:rPr>
              <w:t>CỘNG HÒA XÃ HỘI CHỦ NGHĨA VIỆT NAM</w:t>
            </w:r>
            <w:r>
              <w:rPr>
                <w:rFonts w:asciiTheme="majorHAnsi" w:hAnsiTheme="majorHAnsi" w:cstheme="majorHAnsi"/>
                <w:b/>
                <w:bCs/>
                <w:sz w:val="26"/>
                <w:szCs w:val="28"/>
              </w:rPr>
              <w:br/>
            </w:r>
            <w: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Độc lập - Tự do - Hạnh phúc </w:t>
            </w:r>
          </w:p>
        </w:tc>
      </w:tr>
      <w:tr w:rsidR="00C54F36" w14:paraId="503E50BB" w14:textId="77777777" w:rsidTr="00585C18">
        <w:trPr>
          <w:jc w:val="center"/>
        </w:trPr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FC423" w14:textId="77777777" w:rsidR="00C54F36" w:rsidRDefault="00000000">
            <w:pPr>
              <w:spacing w:before="120" w:after="0" w:line="260" w:lineRule="atLeast"/>
              <w:jc w:val="center"/>
              <w:rPr>
                <w:rFonts w:asciiTheme="majorHAnsi" w:hAnsiTheme="majorHAnsi" w:cstheme="majorHAnsi"/>
                <w:sz w:val="26"/>
                <w:szCs w:val="28"/>
              </w:rPr>
            </w:pPr>
            <w:r>
              <w:rPr>
                <w:rFonts w:asciiTheme="majorHAnsi" w:hAnsiTheme="majorHAnsi" w:cstheme="majorHAnsi"/>
                <w:sz w:val="26"/>
                <w:szCs w:val="28"/>
              </w:rPr>
              <w:t xml:space="preserve">Số:    </w:t>
            </w:r>
            <w:r>
              <w:rPr>
                <w:rFonts w:asciiTheme="majorHAnsi" w:hAnsiTheme="majorHAnsi" w:cstheme="majorHAnsi"/>
                <w:sz w:val="26"/>
                <w:szCs w:val="28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sz w:val="26"/>
                <w:szCs w:val="28"/>
              </w:rPr>
              <w:t xml:space="preserve">      /QĐ-UBND</w:t>
            </w:r>
          </w:p>
        </w:tc>
        <w:tc>
          <w:tcPr>
            <w:tcW w:w="6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44F2E" w14:textId="77777777" w:rsidR="00C54F36" w:rsidRDefault="00000000">
            <w:pPr>
              <w:spacing w:before="120" w:after="120" w:line="260" w:lineRule="atLeast"/>
              <w:jc w:val="center"/>
              <w:rPr>
                <w:rFonts w:asciiTheme="majorHAnsi" w:hAnsiTheme="majorHAnsi" w:cstheme="majorHAnsi"/>
                <w:sz w:val="26"/>
                <w:szCs w:val="28"/>
              </w:rPr>
            </w:pPr>
            <w:r w:rsidRPr="00585C18">
              <w:rPr>
                <w:rFonts w:asciiTheme="majorHAnsi" w:hAnsiTheme="majorHAnsi" w:cstheme="majorHAnsi"/>
                <w:i/>
                <w:iCs/>
                <w:sz w:val="28"/>
                <w:szCs w:val="30"/>
              </w:rPr>
              <w:t>Hương Sơn, ngày       tháng 9 năm 2026</w:t>
            </w:r>
          </w:p>
        </w:tc>
      </w:tr>
    </w:tbl>
    <w:p w14:paraId="01ABF88B" w14:textId="77777777" w:rsidR="00C54F36" w:rsidRDefault="00C54F36">
      <w:pPr>
        <w:pStyle w:val="NormalWeb"/>
        <w:shd w:val="clear" w:color="auto" w:fill="FFFFFF"/>
        <w:spacing w:before="0" w:beforeAutospacing="0" w:after="0" w:afterAutospacing="0" w:line="260" w:lineRule="atLeast"/>
        <w:jc w:val="center"/>
        <w:rPr>
          <w:b/>
          <w:bCs/>
          <w:color w:val="000000"/>
          <w:sz w:val="28"/>
          <w:szCs w:val="28"/>
        </w:rPr>
      </w:pPr>
      <w:bookmarkStart w:id="0" w:name="chuong_phuluc4_name"/>
    </w:p>
    <w:p w14:paraId="3D6AA179" w14:textId="77777777" w:rsidR="00C54F36" w:rsidRDefault="00000000">
      <w:pPr>
        <w:pStyle w:val="NormalWeb"/>
        <w:shd w:val="clear" w:color="auto" w:fill="FFFFFF"/>
        <w:spacing w:before="0" w:beforeAutospacing="0" w:after="0" w:afterAutospacing="0" w:line="260" w:lineRule="atLeast"/>
        <w:jc w:val="center"/>
        <w:rPr>
          <w:color w:val="000000"/>
          <w:sz w:val="28"/>
          <w:szCs w:val="28"/>
          <w:lang w:val="vi-VN"/>
        </w:rPr>
      </w:pPr>
      <w:r>
        <w:rPr>
          <w:b/>
          <w:bCs/>
          <w:color w:val="000000"/>
          <w:sz w:val="28"/>
          <w:szCs w:val="28"/>
          <w:lang w:val="vi-VN"/>
        </w:rPr>
        <w:t>QUYẾT ĐỊNH</w:t>
      </w:r>
      <w:bookmarkEnd w:id="0"/>
    </w:p>
    <w:p w14:paraId="3EC1628C" w14:textId="77777777" w:rsidR="00C54F36" w:rsidRDefault="00000000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8"/>
          <w:szCs w:val="28"/>
          <w:lang w:val="en-US" w:eastAsia="vi-VN"/>
        </w:rPr>
      </w:pPr>
      <w:bookmarkStart w:id="1" w:name="chuong_phuluc4_name_name"/>
      <w:r>
        <w:rPr>
          <w:rFonts w:asciiTheme="majorHAnsi" w:eastAsia="Times New Roman" w:hAnsiTheme="majorHAnsi" w:cstheme="majorHAnsi"/>
          <w:b/>
          <w:sz w:val="28"/>
          <w:szCs w:val="28"/>
          <w:lang w:eastAsia="vi-VN"/>
        </w:rPr>
        <w:t>Về việc công nhận Tổ trưởng và Hòa giải viên Tổ hòa giải ở cơ sở</w:t>
      </w:r>
    </w:p>
    <w:p w14:paraId="1BEE5932" w14:textId="77777777" w:rsidR="00C54F36" w:rsidRDefault="00000000">
      <w:pPr>
        <w:spacing w:line="240" w:lineRule="auto"/>
        <w:jc w:val="center"/>
        <w:rPr>
          <w:rFonts w:asciiTheme="majorHAnsi" w:eastAsia="Times New Roman" w:hAnsiTheme="majorHAnsi" w:cstheme="majorHAnsi"/>
          <w:b/>
          <w:sz w:val="28"/>
          <w:szCs w:val="28"/>
          <w:lang w:eastAsia="vi-VN"/>
        </w:rPr>
      </w:pPr>
      <w:r>
        <w:rPr>
          <w:rFonts w:asciiTheme="majorHAnsi" w:eastAsia="Times New Roman" w:hAnsiTheme="majorHAnsi" w:cstheme="majorHAnsi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C652EB" wp14:editId="496802B3">
                <wp:simplePos x="0" y="0"/>
                <wp:positionH relativeFrom="column">
                  <wp:posOffset>2203450</wp:posOffset>
                </wp:positionH>
                <wp:positionV relativeFrom="paragraph">
                  <wp:posOffset>214299</wp:posOffset>
                </wp:positionV>
                <wp:extent cx="1383527" cy="0"/>
                <wp:effectExtent l="0" t="0" r="2667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352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05AD7C" id="Straight Connector 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3.5pt,16.85pt" to="282.4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" strokecolor="black [3040]"/>
            </w:pict>
          </mc:Fallback>
        </mc:AlternateContent>
      </w:r>
      <w:r>
        <w:rPr>
          <w:rFonts w:asciiTheme="majorHAnsi" w:eastAsia="Times New Roman" w:hAnsiTheme="majorHAnsi" w:cstheme="majorHAnsi"/>
          <w:b/>
          <w:sz w:val="28"/>
          <w:szCs w:val="28"/>
          <w:lang w:eastAsia="vi-VN"/>
        </w:rPr>
        <w:t xml:space="preserve"> thôn </w:t>
      </w:r>
      <w:r>
        <w:rPr>
          <w:rFonts w:asciiTheme="majorHAnsi" w:eastAsia="Times New Roman" w:hAnsiTheme="majorHAnsi" w:cstheme="majorHAnsi"/>
          <w:b/>
          <w:sz w:val="28"/>
          <w:szCs w:val="28"/>
          <w:lang w:val="en-US" w:eastAsia="vi-VN"/>
        </w:rPr>
        <w:t>Phố Châu</w:t>
      </w:r>
      <w:r>
        <w:rPr>
          <w:rFonts w:asciiTheme="majorHAnsi" w:eastAsia="Times New Roman" w:hAnsiTheme="majorHAnsi" w:cstheme="majorHAnsi"/>
          <w:b/>
          <w:sz w:val="28"/>
          <w:szCs w:val="28"/>
          <w:lang w:eastAsia="vi-VN"/>
        </w:rPr>
        <w:t>, xã Hương Sơn, tỉnh Hà Tĩnh</w:t>
      </w:r>
    </w:p>
    <w:bookmarkEnd w:id="1"/>
    <w:p w14:paraId="21E09FD1" w14:textId="77777777" w:rsidR="00C54F36" w:rsidRDefault="00000000" w:rsidP="00585C18">
      <w:pPr>
        <w:pStyle w:val="NormalWeb"/>
        <w:shd w:val="clear" w:color="auto" w:fill="FFFFFF"/>
        <w:spacing w:before="360" w:beforeAutospacing="0" w:after="240" w:afterAutospacing="0" w:line="320" w:lineRule="exact"/>
        <w:jc w:val="center"/>
        <w:rPr>
          <w:color w:val="000000"/>
          <w:sz w:val="28"/>
          <w:szCs w:val="28"/>
          <w:lang w:val="vi-VN"/>
        </w:rPr>
      </w:pPr>
      <w:r>
        <w:rPr>
          <w:b/>
          <w:bCs/>
          <w:color w:val="000000"/>
          <w:sz w:val="28"/>
          <w:szCs w:val="28"/>
          <w:lang w:val="vi-VN"/>
        </w:rPr>
        <w:t>CHỦ TỊCH ỦY BAN NHÂN DÂN XÃ</w:t>
      </w:r>
    </w:p>
    <w:p w14:paraId="415FE7CC" w14:textId="77777777" w:rsidR="00C54F36" w:rsidRDefault="00000000">
      <w:pPr>
        <w:pStyle w:val="NormalWeb"/>
        <w:shd w:val="clear" w:color="auto" w:fill="FFFFFF"/>
        <w:spacing w:before="0" w:beforeAutospacing="0" w:after="120" w:afterAutospacing="0" w:line="320" w:lineRule="exact"/>
        <w:jc w:val="both"/>
        <w:rPr>
          <w:i/>
          <w:color w:val="000000"/>
          <w:sz w:val="28"/>
          <w:szCs w:val="28"/>
          <w:lang w:val="vi-VN"/>
        </w:rPr>
      </w:pPr>
      <w:r>
        <w:rPr>
          <w:color w:val="000000"/>
          <w:sz w:val="28"/>
          <w:szCs w:val="28"/>
          <w:lang w:val="vi-VN"/>
        </w:rPr>
        <w:tab/>
      </w:r>
      <w:r>
        <w:rPr>
          <w:i/>
          <w:color w:val="000000"/>
          <w:sz w:val="28"/>
          <w:szCs w:val="28"/>
          <w:lang w:val="vi-VN"/>
        </w:rPr>
        <w:t xml:space="preserve">Căn cứ Luật Tổ chức chính quyền địa phương ngày 16/6/2025; </w:t>
      </w:r>
    </w:p>
    <w:p w14:paraId="174C52E8" w14:textId="77777777" w:rsidR="00C54F36" w:rsidRDefault="00000000">
      <w:pPr>
        <w:spacing w:after="120" w:line="320" w:lineRule="exact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vi-VN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vi-VN"/>
        </w:rPr>
        <w:t>Căn cứ Luật Hòa giải ở cơ sở số 35/2013/QH13 ngày 20/6/2013;</w:t>
      </w:r>
    </w:p>
    <w:p w14:paraId="661540EE" w14:textId="77777777" w:rsidR="00C54F36" w:rsidRDefault="00000000">
      <w:pPr>
        <w:spacing w:after="120" w:line="320" w:lineRule="exact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vi-VN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vi-VN"/>
        </w:rPr>
        <w:t>Căn cứ Nghị định số 15/2014/NĐ-CP ngày 27/02/2014 của Chính phủ về quy định chi tiết một số điều và biện pháp thi hành Luật hòa giải ở cơ sở;</w:t>
      </w:r>
    </w:p>
    <w:p w14:paraId="5868E292" w14:textId="77777777" w:rsidR="00C54F36" w:rsidRDefault="00000000">
      <w:pPr>
        <w:spacing w:after="120" w:line="320" w:lineRule="exact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vi-VN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vi-VN"/>
        </w:rPr>
        <w:t>Căn cứ Nghị quyết liên tịch số 01/2014/NQLT-CP-UBTƯMTTQVN ngày 18/11/2014 của Chính phủ và Ủy ban Trung ương MTTQ Việt Nam hướng dẫn phối hợp thực hiện một số quy định của pháp luật về hòa giải ở cơ sở;</w:t>
      </w:r>
    </w:p>
    <w:p w14:paraId="4AC8DB66" w14:textId="77777777" w:rsidR="00C54F36" w:rsidRDefault="00000000">
      <w:pPr>
        <w:spacing w:after="120" w:line="320" w:lineRule="exact"/>
        <w:ind w:firstLine="720"/>
        <w:jc w:val="both"/>
        <w:rPr>
          <w:rFonts w:asciiTheme="majorHAnsi" w:eastAsia="Times New Roman" w:hAnsiTheme="majorHAnsi" w:cstheme="majorHAnsi"/>
          <w:i/>
          <w:sz w:val="28"/>
          <w:szCs w:val="28"/>
          <w:lang w:val="en-US" w:eastAsia="vi-VN"/>
        </w:rPr>
      </w:pPr>
      <w:r>
        <w:rPr>
          <w:rFonts w:asciiTheme="majorHAnsi" w:eastAsia="Times New Roman" w:hAnsiTheme="majorHAnsi" w:cstheme="majorHAnsi"/>
          <w:i/>
          <w:sz w:val="28"/>
          <w:szCs w:val="28"/>
          <w:lang w:eastAsia="vi-VN"/>
        </w:rPr>
        <w:t xml:space="preserve">Căn cứ Công văn số </w:t>
      </w:r>
      <w:r>
        <w:rPr>
          <w:rFonts w:asciiTheme="majorHAnsi" w:eastAsia="Times New Roman" w:hAnsiTheme="majorHAnsi" w:cstheme="majorHAnsi"/>
          <w:i/>
          <w:sz w:val="28"/>
          <w:szCs w:val="28"/>
          <w:lang w:val="en-US" w:eastAsia="vi-VN"/>
        </w:rPr>
        <w:t>1913</w:t>
      </w:r>
      <w:r>
        <w:rPr>
          <w:rFonts w:asciiTheme="majorHAnsi" w:eastAsia="Times New Roman" w:hAnsiTheme="majorHAnsi" w:cstheme="majorHAnsi"/>
          <w:i/>
          <w:sz w:val="28"/>
          <w:szCs w:val="28"/>
          <w:lang w:eastAsia="vi-VN"/>
        </w:rPr>
        <w:t xml:space="preserve">/STP-PC&amp;PBGDPL ngày </w:t>
      </w:r>
      <w:r>
        <w:rPr>
          <w:rFonts w:asciiTheme="majorHAnsi" w:eastAsia="Times New Roman" w:hAnsiTheme="majorHAnsi" w:cstheme="majorHAnsi"/>
          <w:i/>
          <w:sz w:val="28"/>
          <w:szCs w:val="28"/>
          <w:lang w:val="en-US" w:eastAsia="vi-VN"/>
        </w:rPr>
        <w:t>24</w:t>
      </w:r>
      <w:r>
        <w:rPr>
          <w:rFonts w:asciiTheme="majorHAnsi" w:eastAsia="Times New Roman" w:hAnsiTheme="majorHAnsi" w:cstheme="majorHAnsi"/>
          <w:i/>
          <w:sz w:val="28"/>
          <w:szCs w:val="28"/>
          <w:lang w:eastAsia="vi-VN"/>
        </w:rPr>
        <w:t>/7/2026 của Sở Tư pháp về việc</w:t>
      </w:r>
      <w:r>
        <w:rPr>
          <w:rFonts w:asciiTheme="majorHAnsi" w:eastAsia="Times New Roman" w:hAnsiTheme="majorHAnsi" w:cstheme="majorHAnsi"/>
          <w:i/>
          <w:sz w:val="28"/>
          <w:szCs w:val="28"/>
          <w:lang w:val="en-US" w:eastAsia="vi-VN"/>
        </w:rPr>
        <w:t xml:space="preserve"> tăng cường công tác hòa giải ở cơ sở</w:t>
      </w:r>
      <w:r>
        <w:rPr>
          <w:rFonts w:asciiTheme="majorHAnsi" w:eastAsia="Times New Roman" w:hAnsiTheme="majorHAnsi" w:cstheme="majorHAnsi"/>
          <w:i/>
          <w:sz w:val="28"/>
          <w:szCs w:val="28"/>
          <w:lang w:eastAsia="vi-VN"/>
        </w:rPr>
        <w:t>;</w:t>
      </w:r>
    </w:p>
    <w:p w14:paraId="1695A229" w14:textId="77777777" w:rsidR="00C54F36" w:rsidRDefault="00000000">
      <w:pPr>
        <w:spacing w:after="120" w:line="320" w:lineRule="exact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vi-VN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vi-VN"/>
        </w:rPr>
        <w:t>Căn cứ Nghị quyết số 13/NQ-HĐND ngày 29/6/2026 của Hội đồng nhân dân xã Hương Sơn về việc sắp xếp thôn trên địa bàn xã Hương Sơn;</w:t>
      </w:r>
    </w:p>
    <w:p w14:paraId="057ACB07" w14:textId="77777777" w:rsidR="00C54F36" w:rsidRDefault="00000000">
      <w:pPr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vi-VN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val="en-US" w:eastAsia="vi-VN"/>
        </w:rPr>
        <w:t>Căn cứ Quyết định số 1304/QĐ-UBND ngày 17/9/2026 của UBND xã Hương Sơn v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vi-VN"/>
        </w:rPr>
        <w:t>ề việc thành lập các tổ hòa giải cơ sở trên địa bàn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val="en-US" w:eastAsia="vi-VN"/>
        </w:rPr>
        <w:t>;</w:t>
      </w:r>
    </w:p>
    <w:p w14:paraId="52CB6DA2" w14:textId="77777777" w:rsidR="00C54F36" w:rsidRDefault="00000000">
      <w:pPr>
        <w:spacing w:after="120" w:line="320" w:lineRule="exact"/>
        <w:ind w:firstLine="720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vi-VN"/>
        </w:rPr>
      </w:pPr>
      <w:r>
        <w:rPr>
          <w:rFonts w:asciiTheme="majorHAnsi" w:eastAsia="Times New Roman" w:hAnsiTheme="majorHAnsi" w:cstheme="majorHAnsi"/>
          <w:i/>
          <w:color w:val="000000" w:themeColor="text1"/>
          <w:sz w:val="28"/>
          <w:szCs w:val="28"/>
          <w:lang w:eastAsia="vi-VN"/>
        </w:rPr>
        <w:t xml:space="preserve">Căn cứ kết quả bầu Tổ trưởng Tổ hòa giải và Hòa giải viên của Tổ hòa giải ở cơ sở thôn </w:t>
      </w:r>
      <w:r>
        <w:rPr>
          <w:rFonts w:asciiTheme="majorHAnsi" w:eastAsia="Times New Roman" w:hAnsiTheme="majorHAnsi" w:cstheme="majorHAnsi"/>
          <w:i/>
          <w:color w:val="000000" w:themeColor="text1"/>
          <w:sz w:val="28"/>
          <w:szCs w:val="28"/>
          <w:lang w:val="en-US" w:eastAsia="vi-VN"/>
        </w:rPr>
        <w:t>Phố Châu</w:t>
      </w:r>
      <w:r>
        <w:rPr>
          <w:rFonts w:asciiTheme="majorHAnsi" w:eastAsia="Times New Roman" w:hAnsiTheme="majorHAnsi" w:cstheme="majorHAnsi"/>
          <w:i/>
          <w:color w:val="000000" w:themeColor="text1"/>
          <w:sz w:val="28"/>
          <w:szCs w:val="28"/>
          <w:lang w:eastAsia="vi-VN"/>
        </w:rPr>
        <w:t>, xã Hương Sơn ngày 0</w:t>
      </w:r>
      <w:r>
        <w:rPr>
          <w:rFonts w:asciiTheme="majorHAnsi" w:eastAsia="Times New Roman" w:hAnsiTheme="majorHAnsi" w:cstheme="majorHAnsi"/>
          <w:i/>
          <w:color w:val="000000" w:themeColor="text1"/>
          <w:sz w:val="28"/>
          <w:szCs w:val="28"/>
          <w:lang w:val="en-US" w:eastAsia="vi-VN"/>
        </w:rPr>
        <w:t>9</w:t>
      </w:r>
      <w:r>
        <w:rPr>
          <w:rFonts w:asciiTheme="majorHAnsi" w:eastAsia="Times New Roman" w:hAnsiTheme="majorHAnsi" w:cstheme="majorHAnsi"/>
          <w:i/>
          <w:color w:val="000000" w:themeColor="text1"/>
          <w:sz w:val="28"/>
          <w:szCs w:val="28"/>
          <w:lang w:eastAsia="vi-VN"/>
        </w:rPr>
        <w:t>/9/2026;</w:t>
      </w:r>
    </w:p>
    <w:p w14:paraId="6139D27D" w14:textId="77777777" w:rsidR="00C54F36" w:rsidRDefault="00000000">
      <w:pPr>
        <w:spacing w:after="120" w:line="320" w:lineRule="exact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vi-VN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vi-VN"/>
        </w:rPr>
        <w:t>Theo đề nghị của Ban Thường trực Ủy ban Mặt trận Tổ quốc Việt Nam xã và Chánh Văn phòng HĐND - UBND xã, sau khi thống nhất với các ban, ngành liên quan.</w:t>
      </w:r>
    </w:p>
    <w:p w14:paraId="024D022B" w14:textId="77777777" w:rsidR="00C54F36" w:rsidRDefault="00000000">
      <w:pPr>
        <w:spacing w:after="120" w:line="320" w:lineRule="exact"/>
        <w:jc w:val="center"/>
        <w:rPr>
          <w:rFonts w:asciiTheme="majorHAnsi" w:eastAsia="Times New Roman" w:hAnsiTheme="majorHAnsi" w:cstheme="majorHAnsi"/>
          <w:b/>
          <w:sz w:val="28"/>
          <w:szCs w:val="28"/>
          <w:lang w:eastAsia="vi-VN"/>
        </w:rPr>
      </w:pPr>
      <w:r>
        <w:rPr>
          <w:rFonts w:asciiTheme="majorHAnsi" w:eastAsia="Times New Roman" w:hAnsiTheme="majorHAnsi" w:cstheme="majorHAnsi"/>
          <w:b/>
          <w:sz w:val="28"/>
          <w:szCs w:val="28"/>
          <w:lang w:eastAsia="vi-VN"/>
        </w:rPr>
        <w:t>QUYẾT ĐỊNH:</w:t>
      </w:r>
    </w:p>
    <w:p w14:paraId="5F58EFA8" w14:textId="77777777" w:rsidR="00C54F36" w:rsidRDefault="00000000">
      <w:pPr>
        <w:spacing w:after="120" w:line="320" w:lineRule="exact"/>
        <w:ind w:firstLine="720"/>
        <w:jc w:val="both"/>
        <w:rPr>
          <w:rFonts w:asciiTheme="majorHAnsi" w:eastAsia="Times New Roman" w:hAnsiTheme="majorHAnsi" w:cstheme="majorHAnsi"/>
          <w:sz w:val="28"/>
          <w:szCs w:val="28"/>
          <w:lang w:eastAsia="vi-VN"/>
        </w:rPr>
      </w:pPr>
      <w:r>
        <w:rPr>
          <w:rFonts w:asciiTheme="majorHAnsi" w:eastAsia="Times New Roman" w:hAnsiTheme="majorHAnsi" w:cstheme="majorHAnsi"/>
          <w:b/>
          <w:sz w:val="28"/>
          <w:szCs w:val="28"/>
          <w:lang w:eastAsia="vi-VN"/>
        </w:rPr>
        <w:t>Điều 1.</w:t>
      </w:r>
      <w:r>
        <w:rPr>
          <w:rFonts w:asciiTheme="majorHAnsi" w:eastAsia="Times New Roman" w:hAnsiTheme="majorHAnsi" w:cstheme="majorHAnsi"/>
          <w:sz w:val="28"/>
          <w:szCs w:val="28"/>
          <w:lang w:eastAsia="vi-VN"/>
        </w:rPr>
        <w:t xml:space="preserve"> Công nhận các ông/bà có tên sau là Tổ trưởng Tổ hòa giải và Hòa giải viên Tổ hòa giải ở cơ sở thôn </w:t>
      </w:r>
      <w:r>
        <w:rPr>
          <w:rFonts w:asciiTheme="majorHAnsi" w:eastAsia="Times New Roman" w:hAnsiTheme="majorHAnsi" w:cstheme="majorHAnsi"/>
          <w:sz w:val="28"/>
          <w:szCs w:val="28"/>
          <w:lang w:val="en-US" w:eastAsia="vi-VN"/>
        </w:rPr>
        <w:t>Phố Châu</w:t>
      </w:r>
      <w:r>
        <w:rPr>
          <w:rFonts w:asciiTheme="majorHAnsi" w:eastAsia="Times New Roman" w:hAnsiTheme="majorHAnsi" w:cstheme="majorHAnsi"/>
          <w:sz w:val="28"/>
          <w:szCs w:val="28"/>
          <w:lang w:eastAsia="vi-VN"/>
        </w:rPr>
        <w:t>, xã Hương Sơn, tỉnh Hà Tĩnh.</w:t>
      </w:r>
    </w:p>
    <w:tbl>
      <w:tblPr>
        <w:tblStyle w:val="TableGrid"/>
        <w:tblW w:w="8505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4819"/>
      </w:tblGrid>
      <w:tr w:rsidR="00C54F36" w14:paraId="0B23D446" w14:textId="77777777" w:rsidTr="00585C18">
        <w:tc>
          <w:tcPr>
            <w:tcW w:w="3686" w:type="dxa"/>
          </w:tcPr>
          <w:p w14:paraId="71EED72C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 xml:space="preserve">1. Ông: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Phạm Quang Thực</w:t>
            </w:r>
          </w:p>
        </w:tc>
        <w:tc>
          <w:tcPr>
            <w:tcW w:w="4819" w:type="dxa"/>
          </w:tcPr>
          <w:p w14:paraId="72C1AD57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>Trưởng thôn - Tổ trưởng</w:t>
            </w:r>
          </w:p>
        </w:tc>
      </w:tr>
      <w:tr w:rsidR="00C54F36" w14:paraId="2A210433" w14:textId="77777777" w:rsidTr="00585C18">
        <w:tc>
          <w:tcPr>
            <w:tcW w:w="3686" w:type="dxa"/>
          </w:tcPr>
          <w:p w14:paraId="78934A08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 xml:space="preserve">2. Bà: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Nguyễn Thị Xuân</w:t>
            </w:r>
          </w:p>
        </w:tc>
        <w:tc>
          <w:tcPr>
            <w:tcW w:w="4819" w:type="dxa"/>
          </w:tcPr>
          <w:p w14:paraId="458C157C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>Trưởng ban CTMT thôn - Hòa giải viên</w:t>
            </w:r>
          </w:p>
        </w:tc>
      </w:tr>
      <w:tr w:rsidR="00C54F36" w14:paraId="36D40367" w14:textId="77777777" w:rsidTr="00585C18">
        <w:tc>
          <w:tcPr>
            <w:tcW w:w="3686" w:type="dxa"/>
          </w:tcPr>
          <w:p w14:paraId="4FAADD50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 xml:space="preserve">3. Ông: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Phan Văn Bô</w:t>
            </w: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 xml:space="preserve"> </w:t>
            </w:r>
          </w:p>
        </w:tc>
        <w:tc>
          <w:tcPr>
            <w:tcW w:w="4819" w:type="dxa"/>
          </w:tcPr>
          <w:p w14:paraId="68F91629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>Chi hội trưởng CCB - Hòa giải viên</w:t>
            </w:r>
          </w:p>
        </w:tc>
      </w:tr>
      <w:tr w:rsidR="00C54F36" w14:paraId="4A3FED78" w14:textId="77777777" w:rsidTr="00585C18">
        <w:tc>
          <w:tcPr>
            <w:tcW w:w="3686" w:type="dxa"/>
          </w:tcPr>
          <w:p w14:paraId="7E935E75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 xml:space="preserve">4. Bà: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Nguyễn Thị Huê</w:t>
            </w:r>
          </w:p>
        </w:tc>
        <w:tc>
          <w:tcPr>
            <w:tcW w:w="4819" w:type="dxa"/>
          </w:tcPr>
          <w:p w14:paraId="769B98C0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>Chi hội trưởng HLHPN- Hòa giải viên</w:t>
            </w:r>
          </w:p>
        </w:tc>
      </w:tr>
      <w:tr w:rsidR="00C54F36" w14:paraId="20A14EA6" w14:textId="77777777" w:rsidTr="00585C18">
        <w:tc>
          <w:tcPr>
            <w:tcW w:w="3686" w:type="dxa"/>
          </w:tcPr>
          <w:p w14:paraId="1185E7D8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 xml:space="preserve">5. Bà: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Phạm Thị Cảnh</w:t>
            </w:r>
          </w:p>
        </w:tc>
        <w:tc>
          <w:tcPr>
            <w:tcW w:w="4819" w:type="dxa"/>
          </w:tcPr>
          <w:p w14:paraId="591BF560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>Chi hội trưởng NCT- Hòa giải viên</w:t>
            </w:r>
          </w:p>
        </w:tc>
      </w:tr>
      <w:tr w:rsidR="00C54F36" w14:paraId="4CBE3600" w14:textId="77777777" w:rsidTr="00585C18">
        <w:tc>
          <w:tcPr>
            <w:tcW w:w="3686" w:type="dxa"/>
          </w:tcPr>
          <w:p w14:paraId="675309EC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 xml:space="preserve">6. Ông: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Phạm Văn Tân</w:t>
            </w:r>
          </w:p>
        </w:tc>
        <w:tc>
          <w:tcPr>
            <w:tcW w:w="4819" w:type="dxa"/>
          </w:tcPr>
          <w:p w14:paraId="77B097D8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>BTchi đoàn TNCSHCM - Hòa giải viên</w:t>
            </w:r>
          </w:p>
        </w:tc>
      </w:tr>
      <w:tr w:rsidR="00C54F36" w14:paraId="46A835CE" w14:textId="77777777" w:rsidTr="00585C18">
        <w:tc>
          <w:tcPr>
            <w:tcW w:w="3686" w:type="dxa"/>
          </w:tcPr>
          <w:p w14:paraId="382A73A5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lastRenderedPageBreak/>
              <w:t xml:space="preserve">7.  Ông: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Nguyễn Đình Tài</w:t>
            </w:r>
          </w:p>
        </w:tc>
        <w:tc>
          <w:tcPr>
            <w:tcW w:w="4819" w:type="dxa"/>
          </w:tcPr>
          <w:p w14:paraId="4FA34C05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>Chi hội trưởng HND - Hòa giải viên</w:t>
            </w:r>
          </w:p>
        </w:tc>
      </w:tr>
      <w:tr w:rsidR="00C54F36" w14:paraId="4172284A" w14:textId="77777777" w:rsidTr="00585C18">
        <w:tc>
          <w:tcPr>
            <w:tcW w:w="3686" w:type="dxa"/>
          </w:tcPr>
          <w:p w14:paraId="3E24FF72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 xml:space="preserve">8. Ông: </w:t>
            </w:r>
            <w:r>
              <w:rPr>
                <w:rFonts w:asciiTheme="majorHAnsi" w:hAnsiTheme="majorHAnsi" w:cstheme="majorHAnsi"/>
                <w:sz w:val="28"/>
                <w:szCs w:val="28"/>
              </w:rPr>
              <w:t>Trần Cao Thạch</w:t>
            </w:r>
          </w:p>
        </w:tc>
        <w:tc>
          <w:tcPr>
            <w:tcW w:w="4819" w:type="dxa"/>
          </w:tcPr>
          <w:p w14:paraId="2C688990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>Tổ phó ANTT - Hòa giải viên</w:t>
            </w:r>
          </w:p>
        </w:tc>
      </w:tr>
      <w:tr w:rsidR="00C54F36" w14:paraId="744A45F5" w14:textId="77777777" w:rsidTr="00585C18">
        <w:tc>
          <w:tcPr>
            <w:tcW w:w="3686" w:type="dxa"/>
          </w:tcPr>
          <w:p w14:paraId="53806397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>9. Ông: Nguyễn Mạnh Hà</w:t>
            </w:r>
          </w:p>
        </w:tc>
        <w:tc>
          <w:tcPr>
            <w:tcW w:w="4819" w:type="dxa"/>
          </w:tcPr>
          <w:p w14:paraId="7F798758" w14:textId="77777777" w:rsidR="00C54F36" w:rsidRDefault="00000000">
            <w:pPr>
              <w:spacing w:after="120" w:line="320" w:lineRule="exact"/>
              <w:jc w:val="both"/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</w:pPr>
            <w:r>
              <w:rPr>
                <w:rFonts w:asciiTheme="majorHAnsi" w:eastAsia="Times New Roman" w:hAnsiTheme="majorHAnsi" w:cstheme="majorHAnsi"/>
                <w:sz w:val="28"/>
                <w:szCs w:val="28"/>
                <w:lang w:val="en-US" w:eastAsia="vi-VN"/>
              </w:rPr>
              <w:t>Tổ phó ANTT - Hòa giải viên</w:t>
            </w:r>
          </w:p>
        </w:tc>
      </w:tr>
    </w:tbl>
    <w:p w14:paraId="606AC61B" w14:textId="77777777" w:rsidR="00C54F36" w:rsidRDefault="00000000">
      <w:pPr>
        <w:spacing w:after="120" w:line="320" w:lineRule="exact"/>
        <w:ind w:firstLine="720"/>
        <w:jc w:val="both"/>
        <w:rPr>
          <w:rFonts w:asciiTheme="majorHAnsi" w:eastAsia="Times New Roman" w:hAnsiTheme="majorHAnsi" w:cstheme="majorHAnsi"/>
          <w:sz w:val="28"/>
          <w:szCs w:val="28"/>
          <w:lang w:eastAsia="vi-VN"/>
        </w:rPr>
      </w:pPr>
      <w:r>
        <w:rPr>
          <w:rFonts w:asciiTheme="majorHAnsi" w:eastAsia="Times New Roman" w:hAnsiTheme="majorHAnsi" w:cstheme="majorHAnsi"/>
          <w:b/>
          <w:sz w:val="28"/>
          <w:szCs w:val="28"/>
          <w:lang w:eastAsia="vi-VN"/>
        </w:rPr>
        <w:t>Điều 2.</w:t>
      </w:r>
      <w:r>
        <w:rPr>
          <w:rFonts w:asciiTheme="majorHAnsi" w:eastAsia="Times New Roman" w:hAnsiTheme="majorHAnsi" w:cstheme="majorHAnsi"/>
          <w:sz w:val="28"/>
          <w:szCs w:val="28"/>
          <w:lang w:eastAsia="vi-VN"/>
        </w:rPr>
        <w:t xml:space="preserve"> Tổ trưởng và các Hòa giải viên Tổ hòa giải thực hiện nhiệm vụ, quyền hạn theo quy định của Luật Hòa giải ở cơ sở và các quy định pháp luật có liên quan.</w:t>
      </w:r>
    </w:p>
    <w:p w14:paraId="7B3EEE9E" w14:textId="77777777" w:rsidR="00C54F36" w:rsidRDefault="00000000">
      <w:pPr>
        <w:spacing w:after="120" w:line="320" w:lineRule="exact"/>
        <w:ind w:firstLine="720"/>
        <w:jc w:val="both"/>
        <w:rPr>
          <w:rFonts w:asciiTheme="majorHAnsi" w:eastAsia="Times New Roman" w:hAnsiTheme="majorHAnsi" w:cstheme="majorHAnsi"/>
          <w:sz w:val="28"/>
          <w:szCs w:val="28"/>
          <w:lang w:eastAsia="vi-VN"/>
        </w:rPr>
      </w:pPr>
      <w:r>
        <w:rPr>
          <w:rFonts w:asciiTheme="majorHAnsi" w:eastAsia="Times New Roman" w:hAnsiTheme="majorHAnsi" w:cstheme="majorHAnsi"/>
          <w:sz w:val="28"/>
          <w:szCs w:val="28"/>
          <w:lang w:eastAsia="vi-VN"/>
        </w:rPr>
        <w:t>Tổ trưởng Tổ hòa giải chịu trách nhiệm phân công, điều phối hoạt động của các Hòa giải viên; tổ chức hoạt động của Tổ hòa giải theo quy định và thực hiện chế độ thông tin, báo cáo theo quy định.</w:t>
      </w:r>
    </w:p>
    <w:p w14:paraId="38552A6C" w14:textId="77777777" w:rsidR="00C54F36" w:rsidRDefault="00000000">
      <w:pPr>
        <w:spacing w:after="120" w:line="320" w:lineRule="exact"/>
        <w:ind w:firstLine="720"/>
        <w:jc w:val="both"/>
        <w:rPr>
          <w:rFonts w:asciiTheme="majorHAnsi" w:eastAsia="Times New Roman" w:hAnsiTheme="majorHAnsi" w:cstheme="majorHAnsi"/>
          <w:sz w:val="28"/>
          <w:szCs w:val="28"/>
          <w:lang w:eastAsia="vi-VN"/>
        </w:rPr>
      </w:pPr>
      <w:r>
        <w:rPr>
          <w:rFonts w:asciiTheme="majorHAnsi" w:eastAsia="Times New Roman" w:hAnsiTheme="majorHAnsi" w:cstheme="majorHAnsi"/>
          <w:b/>
          <w:sz w:val="28"/>
          <w:szCs w:val="28"/>
          <w:lang w:eastAsia="vi-VN"/>
        </w:rPr>
        <w:t>Điều 3.</w:t>
      </w:r>
      <w:r>
        <w:rPr>
          <w:rFonts w:asciiTheme="majorHAnsi" w:eastAsia="Times New Roman" w:hAnsiTheme="majorHAnsi" w:cstheme="majorHAnsi"/>
          <w:sz w:val="28"/>
          <w:szCs w:val="28"/>
          <w:lang w:eastAsia="vi-VN"/>
        </w:rPr>
        <w:t xml:space="preserve"> Quyết định này có hiệu lực kể từ ngày ký </w:t>
      </w:r>
    </w:p>
    <w:p w14:paraId="36493100" w14:textId="77777777" w:rsidR="00C54F36" w:rsidRDefault="00000000">
      <w:pPr>
        <w:spacing w:after="120" w:line="320" w:lineRule="exact"/>
        <w:ind w:firstLine="720"/>
        <w:jc w:val="both"/>
        <w:rPr>
          <w:rFonts w:asciiTheme="majorHAnsi" w:eastAsia="Times New Roman" w:hAnsiTheme="majorHAnsi" w:cstheme="majorHAnsi"/>
          <w:sz w:val="28"/>
          <w:szCs w:val="28"/>
          <w:lang w:eastAsia="vi-VN"/>
        </w:rPr>
      </w:pPr>
      <w:r>
        <w:rPr>
          <w:rFonts w:asciiTheme="majorHAnsi" w:eastAsia="Times New Roman" w:hAnsiTheme="majorHAnsi" w:cstheme="majorHAnsi"/>
          <w:sz w:val="28"/>
          <w:szCs w:val="28"/>
          <w:lang w:eastAsia="vi-VN"/>
        </w:rPr>
        <w:t>Chánh Văn phòng HĐND và UBND xã; Thôn trưởng, Trưởng ban Công tác Mặt trận</w:t>
      </w:r>
      <w:r>
        <w:rPr>
          <w:rFonts w:asciiTheme="majorHAnsi" w:eastAsia="Times New Roman" w:hAnsiTheme="majorHAnsi" w:cstheme="majorHAnsi"/>
          <w:sz w:val="28"/>
          <w:szCs w:val="28"/>
          <w:lang w:val="en-US" w:eastAsia="vi-VN"/>
        </w:rPr>
        <w:t xml:space="preserve">, </w:t>
      </w:r>
      <w:r>
        <w:rPr>
          <w:rFonts w:asciiTheme="majorHAnsi" w:eastAsia="Times New Roman" w:hAnsiTheme="majorHAnsi" w:cstheme="majorHAnsi"/>
          <w:sz w:val="28"/>
          <w:szCs w:val="28"/>
          <w:lang w:eastAsia="vi-VN"/>
        </w:rPr>
        <w:t>Tổ trưởng Tổ hòa giải</w:t>
      </w:r>
      <w:r>
        <w:rPr>
          <w:rFonts w:asciiTheme="majorHAnsi" w:eastAsia="Times New Roman" w:hAnsiTheme="majorHAnsi" w:cstheme="majorHAnsi"/>
          <w:sz w:val="28"/>
          <w:szCs w:val="28"/>
          <w:lang w:val="en-US" w:eastAsia="vi-VN"/>
        </w:rPr>
        <w:t xml:space="preserve"> thôn Phố Châu</w:t>
      </w:r>
      <w:r>
        <w:rPr>
          <w:rFonts w:asciiTheme="majorHAnsi" w:eastAsia="Times New Roman" w:hAnsiTheme="majorHAnsi" w:cstheme="majorHAnsi"/>
          <w:sz w:val="28"/>
          <w:szCs w:val="28"/>
          <w:lang w:eastAsia="vi-VN"/>
        </w:rPr>
        <w:t>, các Hòa giải viên có tên tại Điều 1 và các cơ quan, tổ chức, cá nhân có liên quan chịu trách nhiệm thi hành Quyết định này./.</w:t>
      </w:r>
    </w:p>
    <w:tbl>
      <w:tblPr>
        <w:tblW w:w="918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3"/>
        <w:gridCol w:w="4677"/>
      </w:tblGrid>
      <w:tr w:rsidR="00C54F36" w14:paraId="2AE77540" w14:textId="77777777" w:rsidTr="00585C18">
        <w:tc>
          <w:tcPr>
            <w:tcW w:w="45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99695" w14:textId="77777777" w:rsidR="00C54F36" w:rsidRDefault="00000000">
            <w:pPr>
              <w:pStyle w:val="NormalWeb"/>
              <w:spacing w:before="0" w:beforeAutospacing="0" w:after="0" w:afterAutospacing="0"/>
              <w:rPr>
                <w:sz w:val="22"/>
                <w:szCs w:val="28"/>
                <w:lang w:val="vi-VN"/>
              </w:rPr>
            </w:pPr>
            <w:r>
              <w:rPr>
                <w:color w:val="000000"/>
                <w:sz w:val="26"/>
                <w:szCs w:val="28"/>
                <w:lang w:val="vi-VN"/>
              </w:rPr>
              <w:t> </w:t>
            </w:r>
            <w:r>
              <w:rPr>
                <w:sz w:val="26"/>
                <w:szCs w:val="28"/>
                <w:lang w:val="vi-VN"/>
              </w:rPr>
              <w:t> </w:t>
            </w:r>
            <w:r>
              <w:rPr>
                <w:b/>
                <w:bCs/>
                <w:i/>
                <w:iCs/>
                <w:szCs w:val="28"/>
                <w:lang w:val="vi-VN"/>
              </w:rPr>
              <w:t>Nơi nhận:</w:t>
            </w:r>
            <w:r>
              <w:rPr>
                <w:b/>
                <w:bCs/>
                <w:i/>
                <w:iCs/>
                <w:szCs w:val="28"/>
                <w:lang w:val="vi-VN"/>
              </w:rPr>
              <w:br/>
            </w:r>
            <w:r>
              <w:rPr>
                <w:sz w:val="22"/>
                <w:szCs w:val="28"/>
                <w:lang w:val="vi-VN"/>
              </w:rPr>
              <w:t>-</w:t>
            </w:r>
            <w:r>
              <w:rPr>
                <w:rStyle w:val="apple-converted-space"/>
                <w:sz w:val="22"/>
                <w:szCs w:val="28"/>
                <w:lang w:val="vi-VN"/>
              </w:rPr>
              <w:t> </w:t>
            </w:r>
            <w:r>
              <w:rPr>
                <w:sz w:val="22"/>
                <w:szCs w:val="28"/>
                <w:lang w:val="vi-VN"/>
              </w:rPr>
              <w:t>Như Điều 3;</w:t>
            </w:r>
          </w:p>
          <w:p w14:paraId="0C4293D8" w14:textId="77777777" w:rsidR="00C54F36" w:rsidRDefault="00000000">
            <w:pPr>
              <w:pStyle w:val="NormalWeb"/>
              <w:spacing w:before="0" w:beforeAutospacing="0" w:after="0" w:afterAutospacing="0"/>
              <w:rPr>
                <w:sz w:val="22"/>
                <w:szCs w:val="28"/>
                <w:lang w:val="vi-VN"/>
              </w:rPr>
            </w:pPr>
            <w:r>
              <w:rPr>
                <w:sz w:val="22"/>
                <w:szCs w:val="28"/>
                <w:lang w:val="vi-VN"/>
              </w:rPr>
              <w:t>- Sở Tư pháp (để b/c);</w:t>
            </w:r>
          </w:p>
          <w:p w14:paraId="712E8468" w14:textId="77777777" w:rsidR="00C54F36" w:rsidRDefault="00000000">
            <w:pPr>
              <w:pStyle w:val="NormalWeb"/>
              <w:spacing w:before="0" w:beforeAutospacing="0" w:after="0" w:afterAutospacing="0"/>
              <w:rPr>
                <w:sz w:val="22"/>
                <w:szCs w:val="28"/>
                <w:lang w:val="vi-VN"/>
              </w:rPr>
            </w:pPr>
            <w:r>
              <w:rPr>
                <w:sz w:val="22"/>
                <w:szCs w:val="28"/>
                <w:lang w:val="vi-VN"/>
              </w:rPr>
              <w:t>- TT Đảng ủy, TT HĐND xã (để b/c);</w:t>
            </w:r>
          </w:p>
          <w:p w14:paraId="209A79CD" w14:textId="77777777" w:rsidR="00C54F36" w:rsidRDefault="00000000">
            <w:pPr>
              <w:pStyle w:val="NormalWeb"/>
              <w:spacing w:before="0" w:beforeAutospacing="0" w:after="0" w:afterAutospacing="0"/>
              <w:rPr>
                <w:sz w:val="22"/>
                <w:szCs w:val="28"/>
                <w:lang w:val="vi-VN"/>
              </w:rPr>
            </w:pPr>
            <w:r>
              <w:rPr>
                <w:sz w:val="22"/>
                <w:szCs w:val="28"/>
                <w:lang w:val="vi-VN"/>
              </w:rPr>
              <w:t>- Chủ tịch, các PCT UBND xã;</w:t>
            </w:r>
          </w:p>
          <w:p w14:paraId="613F763A" w14:textId="77777777" w:rsidR="00C54F36" w:rsidRDefault="00000000">
            <w:pPr>
              <w:pStyle w:val="NormalWeb"/>
              <w:spacing w:before="0" w:beforeAutospacing="0" w:after="0" w:afterAutospacing="0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- Chủ tịch UBMTTQVN xã;</w:t>
            </w:r>
          </w:p>
          <w:p w14:paraId="5AA77738" w14:textId="77777777" w:rsidR="00C54F36" w:rsidRDefault="00000000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vi-V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 xml:space="preserve">Các phòng, ban, ngành thuộc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vi-VN"/>
              </w:rPr>
              <w:t>xã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;</w:t>
            </w:r>
          </w:p>
          <w:p w14:paraId="65958B9D" w14:textId="77777777" w:rsidR="00C54F36" w:rsidRDefault="00000000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vi-VN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Lưu: VT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vi-VN"/>
              </w:rPr>
              <w:t>, HG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  <w:t>.</w:t>
            </w:r>
          </w:p>
          <w:p w14:paraId="3519F1EF" w14:textId="77777777" w:rsidR="00C54F36" w:rsidRDefault="00000000">
            <w:pPr>
              <w:pStyle w:val="NormalWeb"/>
              <w:spacing w:before="0" w:beforeAutospacing="0" w:after="0" w:afterAutospacing="0" w:line="320" w:lineRule="exact"/>
              <w:rPr>
                <w:sz w:val="22"/>
                <w:szCs w:val="28"/>
              </w:rPr>
            </w:pPr>
            <w:r>
              <w:rPr>
                <w:sz w:val="22"/>
                <w:szCs w:val="28"/>
                <w:lang w:val="vi-VN"/>
              </w:rPr>
              <w:br/>
            </w:r>
          </w:p>
        </w:tc>
        <w:tc>
          <w:tcPr>
            <w:tcW w:w="4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326E1" w14:textId="77777777" w:rsidR="00C54F36" w:rsidRDefault="00000000">
            <w:pPr>
              <w:pStyle w:val="NormalWeb"/>
              <w:spacing w:before="0" w:beforeAutospacing="0" w:after="0" w:afterAutospacing="0" w:line="320" w:lineRule="exact"/>
              <w:jc w:val="center"/>
              <w:rPr>
                <w:b/>
                <w:bCs/>
                <w:sz w:val="28"/>
                <w:szCs w:val="28"/>
                <w:lang w:val="vi-VN"/>
              </w:rPr>
            </w:pPr>
            <w:r>
              <w:rPr>
                <w:b/>
                <w:bCs/>
                <w:sz w:val="28"/>
                <w:szCs w:val="28"/>
                <w:lang w:val="vi-VN"/>
              </w:rPr>
              <w:t>CHỦ TỊCH</w:t>
            </w:r>
          </w:p>
          <w:p w14:paraId="59D76366" w14:textId="77777777" w:rsidR="00C54F36" w:rsidRDefault="00C54F36">
            <w:pPr>
              <w:pStyle w:val="NormalWeb"/>
              <w:spacing w:before="120" w:beforeAutospacing="0" w:after="0" w:afterAutospacing="0" w:line="260" w:lineRule="atLeast"/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  <w:p w14:paraId="370D1BD8" w14:textId="77777777" w:rsidR="00C54F36" w:rsidRDefault="00C54F36">
            <w:pPr>
              <w:pStyle w:val="NormalWeb"/>
              <w:spacing w:before="120" w:beforeAutospacing="0" w:after="0" w:afterAutospacing="0" w:line="260" w:lineRule="atLeast"/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  <w:p w14:paraId="0CF1F481" w14:textId="77777777" w:rsidR="00C54F36" w:rsidRDefault="00C54F36">
            <w:pPr>
              <w:pStyle w:val="NormalWeb"/>
              <w:spacing w:before="120" w:beforeAutospacing="0" w:after="0" w:afterAutospacing="0" w:line="260" w:lineRule="atLeast"/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  <w:p w14:paraId="393DB3D5" w14:textId="77777777" w:rsidR="00C54F36" w:rsidRDefault="00C54F36">
            <w:pPr>
              <w:pStyle w:val="NormalWeb"/>
              <w:spacing w:before="120" w:beforeAutospacing="0" w:after="0" w:afterAutospacing="0" w:line="260" w:lineRule="atLeast"/>
              <w:jc w:val="center"/>
              <w:rPr>
                <w:b/>
                <w:bCs/>
                <w:sz w:val="28"/>
                <w:szCs w:val="28"/>
                <w:lang w:val="vi-VN"/>
              </w:rPr>
            </w:pPr>
          </w:p>
          <w:p w14:paraId="0F28CA59" w14:textId="77777777" w:rsidR="00C54F36" w:rsidRDefault="00000000">
            <w:pPr>
              <w:pStyle w:val="NormalWeb"/>
              <w:spacing w:before="120" w:beforeAutospacing="0" w:after="0" w:afterAutospacing="0" w:line="260" w:lineRule="atLeast"/>
              <w:jc w:val="center"/>
              <w:rPr>
                <w:sz w:val="26"/>
                <w:szCs w:val="28"/>
                <w:lang w:val="vi-VN"/>
              </w:rPr>
            </w:pPr>
            <w:r>
              <w:rPr>
                <w:b/>
                <w:bCs/>
                <w:sz w:val="28"/>
                <w:szCs w:val="28"/>
                <w:lang w:val="vi-VN"/>
              </w:rPr>
              <w:t xml:space="preserve">Hồ Thái Sơn </w:t>
            </w:r>
          </w:p>
        </w:tc>
      </w:tr>
    </w:tbl>
    <w:p w14:paraId="0C89E594" w14:textId="77777777" w:rsidR="00C54F36" w:rsidRDefault="00C54F36">
      <w:pPr>
        <w:spacing w:line="240" w:lineRule="auto"/>
        <w:ind w:firstLine="720"/>
        <w:jc w:val="both"/>
        <w:rPr>
          <w:rFonts w:asciiTheme="majorHAnsi" w:hAnsiTheme="majorHAnsi" w:cstheme="majorHAnsi"/>
        </w:rPr>
      </w:pPr>
    </w:p>
    <w:sectPr w:rsidR="00C54F36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F6BDD"/>
    <w:multiLevelType w:val="multilevel"/>
    <w:tmpl w:val="B0CC1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CB7A43"/>
    <w:multiLevelType w:val="multilevel"/>
    <w:tmpl w:val="822E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1608463">
    <w:abstractNumId w:val="0"/>
  </w:num>
  <w:num w:numId="2" w16cid:durableId="1581862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4F36"/>
    <w:rsid w:val="00585C18"/>
    <w:rsid w:val="006A5751"/>
    <w:rsid w:val="00C5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."/>
  <w14:docId w14:val="115D2183"/>
  <w15:docId w15:val="{2094FF9C-9F3D-4CD9-805E-7D1131284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qyif">
    <w:name w:val="inqyif"/>
    <w:basedOn w:val="DefaultParagraphFont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0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911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15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919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82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297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23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181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515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63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85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37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25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06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82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63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7852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Phan Minh</cp:lastModifiedBy>
  <cp:revision>15</cp:revision>
  <dcterms:created xsi:type="dcterms:W3CDTF">2026-09-22T03:20:00Z</dcterms:created>
  <dcterms:modified xsi:type="dcterms:W3CDTF">2026-09-30T09:15:00Z</dcterms:modified>
</cp:coreProperties>
</file>