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97" w:type="dxa"/>
        <w:tblInd w:w="-72" w:type="dxa"/>
        <w:tblLook w:val="04A0" w:firstRow="1" w:lastRow="0" w:firstColumn="1" w:lastColumn="0" w:noHBand="0" w:noVBand="1"/>
      </w:tblPr>
      <w:tblGrid>
        <w:gridCol w:w="3441"/>
        <w:gridCol w:w="5756"/>
      </w:tblGrid>
      <w:tr>
        <w:tc>
          <w:tcPr>
            <w:tcW w:w="3441" w:type="dxa"/>
          </w:tcPr>
          <w:p>
            <w:pPr>
              <w:tabs>
                <w:tab w:val="right" w:pos="3132"/>
              </w:tabs>
              <w:spacing w:after="0" w:line="240" w:lineRule="auto"/>
              <w:jc w:val="center"/>
              <w:rPr>
                <w:b/>
                <w:sz w:val="26"/>
                <w:szCs w:val="26"/>
                <w:lang w:val="nl-NL"/>
              </w:rPr>
            </w:pPr>
            <w:r>
              <w:rPr>
                <w:b/>
                <w:sz w:val="26"/>
                <w:szCs w:val="26"/>
                <w:lang w:val="nl-NL"/>
              </w:rPr>
              <w:t>ỦY BAN NHÂN DÂN</w:t>
            </w:r>
          </w:p>
          <w:p>
            <w:pPr>
              <w:tabs>
                <w:tab w:val="right" w:pos="3132"/>
              </w:tabs>
              <w:spacing w:after="0" w:line="240" w:lineRule="auto"/>
              <w:jc w:val="center"/>
              <w:rPr>
                <w:b/>
                <w:sz w:val="26"/>
                <w:szCs w:val="26"/>
              </w:rPr>
            </w:pPr>
            <w:r>
              <w:rPr>
                <w:b/>
                <w:sz w:val="26"/>
                <w:szCs w:val="26"/>
                <w:lang w:val="nl-NL"/>
              </w:rPr>
              <w:t xml:space="preserve">XÃ </w:t>
            </w:r>
            <w:r>
              <w:rPr>
                <w:b/>
                <w:sz w:val="26"/>
                <w:szCs w:val="26"/>
              </w:rPr>
              <w:t>HƯƠNG SƠN</w:t>
            </w:r>
          </w:p>
          <w:p>
            <w:pPr>
              <w:tabs>
                <w:tab w:val="right" w:pos="3132"/>
              </w:tabs>
              <w:spacing w:after="0" w:line="240" w:lineRule="auto"/>
              <w:jc w:val="center"/>
              <w:rPr>
                <w:b/>
                <w:sz w:val="26"/>
                <w:szCs w:val="26"/>
                <w:lang w:val="nl-NL"/>
              </w:rPr>
            </w:pPr>
            <w:r>
              <w:rPr>
                <w:noProof/>
              </w:rPr>
              <mc:AlternateContent>
                <mc:Choice Requires="wps">
                  <w:drawing>
                    <wp:anchor distT="0" distB="0" distL="114300" distR="114300" simplePos="0" relativeHeight="251660288" behindDoc="0" locked="0" layoutInCell="1" allowOverlap="1">
                      <wp:simplePos x="0" y="0"/>
                      <wp:positionH relativeFrom="column">
                        <wp:posOffset>616585</wp:posOffset>
                      </wp:positionH>
                      <wp:positionV relativeFrom="paragraph">
                        <wp:posOffset>43180</wp:posOffset>
                      </wp:positionV>
                      <wp:extent cx="7937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7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BB224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5pt,3.4pt" to="111.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" strokecolor="black [3200]" strokeweight=".5pt">
                      <v:stroke joinstyle="miter"/>
                    </v:line>
                  </w:pict>
                </mc:Fallback>
              </mc:AlternateContent>
            </w:r>
            <w:r>
              <w:rPr>
                <w:lang w:val="nl-NL"/>
              </w:rPr>
              <w:t xml:space="preserve">  </w:t>
            </w:r>
          </w:p>
          <w:p>
            <w:pPr>
              <w:tabs>
                <w:tab w:val="right" w:pos="3132"/>
              </w:tabs>
              <w:spacing w:after="0" w:line="240" w:lineRule="auto"/>
              <w:jc w:val="center"/>
              <w:rPr>
                <w:sz w:val="26"/>
                <w:szCs w:val="26"/>
                <w:lang w:val="nl-NL"/>
              </w:rPr>
            </w:pPr>
            <w:r>
              <w:rPr>
                <w:sz w:val="26"/>
                <w:szCs w:val="26"/>
                <w:lang w:val="nl-NL"/>
              </w:rPr>
              <w:t>Số:</w:t>
            </w:r>
            <w:r>
              <w:rPr>
                <w:sz w:val="26"/>
                <w:szCs w:val="26"/>
                <w:lang w:val="vi-VN"/>
              </w:rPr>
              <w:t xml:space="preserve">     </w:t>
            </w:r>
            <w:r>
              <w:rPr>
                <w:sz w:val="26"/>
                <w:szCs w:val="26"/>
              </w:rPr>
              <w:t xml:space="preserve">    </w:t>
            </w:r>
            <w:r>
              <w:rPr>
                <w:sz w:val="26"/>
                <w:szCs w:val="26"/>
                <w:lang w:val="vi-VN"/>
              </w:rPr>
              <w:t xml:space="preserve"> </w:t>
            </w:r>
            <w:r>
              <w:rPr>
                <w:sz w:val="26"/>
                <w:szCs w:val="26"/>
                <w:lang w:val="nl-NL"/>
              </w:rPr>
              <w:t xml:space="preserve"> /KH-UBND </w:t>
            </w:r>
          </w:p>
        </w:tc>
        <w:tc>
          <w:tcPr>
            <w:tcW w:w="5756" w:type="dxa"/>
          </w:tcPr>
          <w:p>
            <w:pPr>
              <w:spacing w:after="0" w:line="240" w:lineRule="auto"/>
              <w:jc w:val="center"/>
              <w:rPr>
                <w:b/>
                <w:sz w:val="26"/>
                <w:szCs w:val="26"/>
                <w:lang w:val="nl-NL"/>
              </w:rPr>
            </w:pPr>
            <w:r>
              <w:rPr>
                <w:b/>
                <w:sz w:val="26"/>
                <w:szCs w:val="26"/>
                <w:lang w:val="nl-NL"/>
              </w:rPr>
              <w:t>CỘNG HÒA XÃ HỘI CHỦ NGHĨA VIỆT NAM</w:t>
            </w:r>
          </w:p>
          <w:p>
            <w:pPr>
              <w:spacing w:after="0" w:line="240" w:lineRule="auto"/>
              <w:jc w:val="center"/>
              <w:rPr>
                <w:b/>
                <w:lang w:val="nl-NL"/>
              </w:rPr>
            </w:pPr>
            <w:r>
              <w:rPr>
                <w:b/>
                <w:lang w:val="nl-NL"/>
              </w:rPr>
              <w:t>Độc lập - Tự  do - Hạnh phúc</w:t>
            </w:r>
          </w:p>
          <w:p>
            <w:pPr>
              <w:spacing w:after="0" w:line="240" w:lineRule="auto"/>
              <w:jc w:val="center"/>
              <w:rPr>
                <w:i/>
                <w:lang w:val="nl-NL"/>
              </w:rPr>
            </w:pPr>
            <w:r>
              <w:rPr>
                <w:b/>
                <w:noProof/>
              </w:rPr>
              <mc:AlternateContent>
                <mc:Choice Requires="wps">
                  <w:drawing>
                    <wp:anchor distT="0" distB="0" distL="114300" distR="114300" simplePos="0" relativeHeight="251659264" behindDoc="0" locked="0" layoutInCell="1" allowOverlap="1">
                      <wp:simplePos x="0" y="0"/>
                      <wp:positionH relativeFrom="column">
                        <wp:posOffset>724535</wp:posOffset>
                      </wp:positionH>
                      <wp:positionV relativeFrom="paragraph">
                        <wp:posOffset>48260</wp:posOffset>
                      </wp:positionV>
                      <wp:extent cx="208915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91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EFF553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05pt,3.8pt" to="221.5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" strokecolor="black [3200]" strokeweight=".5pt">
                      <v:stroke joinstyle="miter"/>
                    </v:line>
                  </w:pict>
                </mc:Fallback>
              </mc:AlternateContent>
            </w:r>
            <w:r>
              <w:rPr>
                <w:i/>
                <w:lang w:val="nl-NL"/>
              </w:rPr>
              <w:t xml:space="preserve">               </w:t>
            </w:r>
          </w:p>
          <w:p>
            <w:pPr>
              <w:spacing w:after="0" w:line="240" w:lineRule="auto"/>
              <w:jc w:val="center"/>
              <w:rPr>
                <w:i/>
                <w:lang w:val="nl-NL"/>
              </w:rPr>
            </w:pPr>
            <w:r>
              <w:rPr>
                <w:i/>
              </w:rPr>
              <w:t>Hương Sơn</w:t>
            </w:r>
            <w:r>
              <w:rPr>
                <w:i/>
                <w:lang w:val="nl-NL"/>
              </w:rPr>
              <w:t xml:space="preserve">, ngày </w:t>
            </w:r>
            <w:r>
              <w:rPr>
                <w:i/>
                <w:lang w:val="vi-VN"/>
              </w:rPr>
              <w:t xml:space="preserve">    </w:t>
            </w:r>
            <w:r>
              <w:rPr>
                <w:i/>
                <w:lang w:val="nl-NL"/>
              </w:rPr>
              <w:t xml:space="preserve"> tháng </w:t>
            </w:r>
            <w:r>
              <w:rPr>
                <w:i/>
                <w:lang w:val="vi-VN"/>
              </w:rPr>
              <w:t xml:space="preserve"> </w:t>
            </w:r>
            <w:r>
              <w:rPr>
                <w:i/>
                <w:lang w:val="nl-NL"/>
              </w:rPr>
              <w:t>10 năm 2026</w:t>
            </w:r>
          </w:p>
        </w:tc>
      </w:tr>
    </w:tbl>
    <w:p>
      <w:pPr>
        <w:spacing w:after="0" w:line="240" w:lineRule="auto"/>
        <w:jc w:val="center"/>
        <w:rPr>
          <w:b/>
          <w:lang w:val="nl-NL"/>
        </w:rPr>
      </w:pPr>
    </w:p>
    <w:p>
      <w:pPr>
        <w:spacing w:after="0" w:line="240" w:lineRule="auto"/>
        <w:jc w:val="center"/>
        <w:rPr>
          <w:b/>
          <w:sz w:val="6"/>
          <w:szCs w:val="2"/>
          <w:lang w:val="nl-NL"/>
        </w:rPr>
      </w:pPr>
    </w:p>
    <w:p>
      <w:pPr>
        <w:spacing w:after="0" w:line="240" w:lineRule="auto"/>
        <w:jc w:val="center"/>
        <w:rPr>
          <w:b/>
          <w:lang w:val="nl-NL"/>
        </w:rPr>
      </w:pPr>
      <w:r>
        <w:rPr>
          <w:b/>
          <w:lang w:val="nl-NL"/>
        </w:rPr>
        <w:t>KẾ HOẠCH</w:t>
      </w:r>
    </w:p>
    <w:p>
      <w:pPr>
        <w:spacing w:after="0" w:line="240" w:lineRule="auto"/>
        <w:jc w:val="center"/>
        <w:rPr>
          <w:b/>
          <w:lang w:val="nl-NL"/>
        </w:rPr>
      </w:pPr>
      <w:r>
        <w:rPr>
          <w:b/>
          <w:lang w:val="nl-NL"/>
        </w:rPr>
        <w:t>Tổ chức rà soát, tuyên truyền, vận động thân nhân liệt sĩ</w:t>
      </w:r>
    </w:p>
    <w:p>
      <w:pPr>
        <w:spacing w:after="0" w:line="240" w:lineRule="auto"/>
        <w:jc w:val="center"/>
        <w:rPr>
          <w:b/>
          <w:lang w:val="nl-NL"/>
        </w:rPr>
      </w:pPr>
      <w:r>
        <w:rPr>
          <w:b/>
          <w:lang w:val="nl-NL"/>
        </w:rPr>
        <w:t xml:space="preserve">tham gia thu nhận mẫu ADN phục vụ xác định danh tính hài cốt liệt sĩ </w:t>
      </w:r>
    </w:p>
    <w:p>
      <w:pPr>
        <w:spacing w:after="0" w:line="240" w:lineRule="auto"/>
        <w:jc w:val="center"/>
        <w:rPr>
          <w:b/>
          <w:lang w:val="nl-NL"/>
        </w:rPr>
      </w:pPr>
      <w:r>
        <w:rPr>
          <w:b/>
          <w:lang w:val="nl-NL"/>
        </w:rPr>
        <w:t>chưa xác định được thông tin</w:t>
      </w:r>
    </w:p>
    <w:p>
      <w:pPr>
        <w:spacing w:after="0" w:line="240" w:lineRule="auto"/>
        <w:jc w:val="center"/>
        <w:rPr>
          <w:b/>
          <w:lang w:val="nl-NL"/>
        </w:rPr>
      </w:pPr>
      <w:r>
        <w:rPr>
          <w:b/>
          <w:noProof/>
        </w:rPr>
        <mc:AlternateContent>
          <mc:Choice Requires="wps">
            <w:drawing>
              <wp:anchor distT="0" distB="0" distL="114300" distR="114300" simplePos="0" relativeHeight="251661312" behindDoc="0" locked="0" layoutInCell="1" allowOverlap="1">
                <wp:simplePos x="0" y="0"/>
                <wp:positionH relativeFrom="column">
                  <wp:posOffset>2348865</wp:posOffset>
                </wp:positionH>
                <wp:positionV relativeFrom="paragraph">
                  <wp:posOffset>64770</wp:posOffset>
                </wp:positionV>
                <wp:extent cx="12319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23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0EA05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95pt,5.1pt" to="281.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" strokecolor="black [3200]" strokeweight=".5pt">
                <v:stroke joinstyle="miter"/>
              </v:line>
            </w:pict>
          </mc:Fallback>
        </mc:AlternateContent>
      </w:r>
    </w:p>
    <w:p>
      <w:pPr>
        <w:spacing w:before="80" w:after="80" w:line="240" w:lineRule="auto"/>
        <w:ind w:firstLineChars="200" w:firstLine="560"/>
        <w:jc w:val="both"/>
      </w:pPr>
      <w:r>
        <w:t>Thực hiện Kế hoạch số 1</w:t>
      </w:r>
      <w:bookmarkStart w:id="0" w:name="_GoBack"/>
      <w:bookmarkEnd w:id="0"/>
      <w:r>
        <w:t>88/KH-UBND ngày 26/6/2026 của Ủy ban nhân dân xã về tổ chức rà soát, tuyên truyền, vận động thân nhân liệt sĩ tham gia thu nhận mẫu ADN phục vụ xác định danh tính hài cốt liệt sĩ chưa xác định được thông tin. Thời gian qua, Công an xã phối hợp với Phòng Văn hóa - Xã hội, Ban Chỉ huy Quân sự xã, các thôn và tổ chức đoàn thể tổ chức rà soát, lập danh sách đề nghị Công an tỉnh và Công ty Genestory tổ chức thu nhận mẫu ADN cho thân nhân liệt sĩ chưa xác định được thông tin, góp phần tạo lập cơ sở dữ liệu về ADN để đối sánh, xác định thông tin liệt sĩ, đồng thời nhận được dư luận tích cực từ Nhân dân, nhất là các gia đình liệt sĩ, thể hiện được vai trò, trách nhiệm của chính quyền địa phương trong công tác đền ơn đáp nghĩa.</w:t>
      </w:r>
    </w:p>
    <w:p>
      <w:pPr>
        <w:spacing w:before="80" w:after="80" w:line="240" w:lineRule="auto"/>
        <w:ind w:firstLineChars="200" w:firstLine="560"/>
        <w:jc w:val="both"/>
        <w:rPr>
          <w:lang w:val="vi-VN"/>
        </w:rPr>
      </w:pPr>
      <w:r>
        <w:t xml:space="preserve">Để đảm bảo mục tiêu 100% thân nhân thuộc diện được thu nhận mẫu. </w:t>
      </w:r>
      <w:r>
        <w:rPr>
          <w:lang w:val="vi-VN"/>
        </w:rPr>
        <w:t xml:space="preserve">Căn cứ tình hình thực tiễn tại địa bàn. UBND xã </w:t>
      </w:r>
      <w:r>
        <w:t>Hương Sơn</w:t>
      </w:r>
      <w:r>
        <w:rPr>
          <w:lang w:val="nl-NL"/>
        </w:rPr>
        <w:t xml:space="preserve"> xây dựng Kế hoạch tổ chức rà soát, tuyên truyền, vận động thân nhân liệt sĩ tham gia cung thu nhận mẫu ADN phục vụ xác định danh tính hài cốt liệt sĩ chưa xác định được thông tin đợt 2 như sau:</w:t>
      </w:r>
    </w:p>
    <w:p>
      <w:pPr>
        <w:spacing w:before="80" w:after="80" w:line="240" w:lineRule="auto"/>
        <w:ind w:firstLineChars="200" w:firstLine="560"/>
        <w:jc w:val="both"/>
        <w:rPr>
          <w:b/>
        </w:rPr>
      </w:pPr>
      <w:r>
        <w:rPr>
          <w:b/>
        </w:rPr>
        <w:t>I. MỤC ĐÍCH, YÊU CẦU</w:t>
      </w:r>
    </w:p>
    <w:p>
      <w:pPr>
        <w:spacing w:before="80" w:after="80" w:line="240" w:lineRule="auto"/>
        <w:ind w:firstLineChars="200" w:firstLine="560"/>
        <w:jc w:val="both"/>
        <w:rPr>
          <w:b/>
        </w:rPr>
      </w:pPr>
      <w:r>
        <w:rPr>
          <w:b/>
        </w:rPr>
        <w:t>1. Mục đích</w:t>
      </w:r>
    </w:p>
    <w:p>
      <w:pPr>
        <w:spacing w:before="80" w:after="80" w:line="240" w:lineRule="auto"/>
        <w:ind w:firstLineChars="200" w:firstLine="560"/>
        <w:jc w:val="both"/>
      </w:pPr>
      <w:r>
        <w:t>- Tuyên truyền sâu rộng đến cán bộ, đảng viên và Nhân dân về ý nghĩa, tầm quan trọng của việc thu nhận mẫu ADN thân nhân liệt sĩ phục vụ xác định danh tính hài cốt liệt sĩ chưa xác định được thông tin.</w:t>
      </w:r>
    </w:p>
    <w:p>
      <w:pPr>
        <w:spacing w:before="80" w:after="80" w:line="240" w:lineRule="auto"/>
        <w:ind w:firstLineChars="200" w:firstLine="560"/>
        <w:jc w:val="both"/>
      </w:pPr>
      <w:r>
        <w:t>- Rà soát, lập danh sách đầy đủ thân nhân liệt sĩ trên địa bàn thuộc diện lấy mẫu ADN theo hướng dẫn của cơ quan cấp trên.</w:t>
      </w:r>
    </w:p>
    <w:p>
      <w:pPr>
        <w:spacing w:before="80" w:after="80" w:line="240" w:lineRule="auto"/>
        <w:ind w:firstLineChars="200" w:firstLine="560"/>
        <w:jc w:val="both"/>
      </w:pPr>
      <w:r>
        <w:t>- Tổ chức vận động, hướng dẫn thân nhân liệt sĩ tham gia cung cấp mẫu ADN, góp phần xây dựng ngân hàng gen liệt sĩ và thân nhân liệt sĩ.</w:t>
      </w:r>
    </w:p>
    <w:p>
      <w:pPr>
        <w:spacing w:before="80" w:after="80" w:line="240" w:lineRule="auto"/>
        <w:ind w:firstLineChars="200" w:firstLine="560"/>
        <w:jc w:val="both"/>
      </w:pPr>
      <w:r>
        <w:t>- Thể hiện đạo lý “Uống nước nhớ nguồn”, sự quan tâm của Đảng, Nhà nước đối với gia đình liệt sĩ.</w:t>
      </w:r>
    </w:p>
    <w:p>
      <w:pPr>
        <w:spacing w:before="80" w:after="80" w:line="240" w:lineRule="auto"/>
        <w:ind w:firstLineChars="200" w:firstLine="560"/>
        <w:jc w:val="both"/>
        <w:rPr>
          <w:b/>
        </w:rPr>
      </w:pPr>
      <w:r>
        <w:rPr>
          <w:b/>
        </w:rPr>
        <w:t>2. Yêu cầu</w:t>
      </w:r>
    </w:p>
    <w:p>
      <w:pPr>
        <w:spacing w:before="80" w:after="80" w:line="240" w:lineRule="auto"/>
        <w:ind w:firstLineChars="200" w:firstLine="560"/>
        <w:jc w:val="both"/>
      </w:pPr>
      <w:r>
        <w:t>- Thực hiện nghiêm túc, đúng quy định, bảo đảm chính xác về thông tin thân nhân liệt sĩ.</w:t>
      </w:r>
    </w:p>
    <w:p>
      <w:pPr>
        <w:spacing w:before="80" w:after="80" w:line="240" w:lineRule="auto"/>
        <w:ind w:firstLineChars="200" w:firstLine="560"/>
        <w:jc w:val="both"/>
        <w:rPr>
          <w:lang w:val="vi-VN"/>
        </w:rPr>
      </w:pPr>
      <w:r>
        <w:t>- Phối hợp chặt chẽ giữa Công an xã, phòng Văn hóa - Xã hội, các ban ngành, đoàn thể và thôn</w:t>
      </w:r>
      <w:r>
        <w:rPr>
          <w:lang w:val="vi-VN"/>
        </w:rPr>
        <w:t xml:space="preserve"> trong việc rà soát và vận động thân nhân liệt sĩ tham gia lấy mẫu sinh phẩm ADN.</w:t>
      </w:r>
    </w:p>
    <w:p>
      <w:pPr>
        <w:spacing w:before="80" w:after="80" w:line="240" w:lineRule="auto"/>
        <w:ind w:firstLineChars="200" w:firstLine="560"/>
        <w:jc w:val="both"/>
      </w:pPr>
      <w:r>
        <w:lastRenderedPageBreak/>
        <w:t>- Bảo đảm việc thu nhận mẫu ADN diễn ra thuận lợi, đúng đối tượng, đúng quy trình.</w:t>
      </w:r>
    </w:p>
    <w:p>
      <w:pPr>
        <w:spacing w:before="80" w:after="80" w:line="240" w:lineRule="auto"/>
        <w:ind w:firstLineChars="252" w:firstLine="706"/>
        <w:jc w:val="both"/>
      </w:pPr>
      <w:r>
        <w:rPr>
          <w:rFonts w:cs="Times New Roman"/>
          <w:b/>
          <w:color w:val="000000" w:themeColor="text1"/>
          <w:szCs w:val="28"/>
        </w:rPr>
        <w:t>II. PHẠM</w:t>
      </w:r>
      <w:r>
        <w:rPr>
          <w:rFonts w:cs="Times New Roman"/>
          <w:b/>
          <w:color w:val="000000" w:themeColor="text1"/>
          <w:spacing w:val="65"/>
          <w:szCs w:val="28"/>
        </w:rPr>
        <w:t xml:space="preserve"> </w:t>
      </w:r>
      <w:r>
        <w:rPr>
          <w:rFonts w:cs="Times New Roman"/>
          <w:b/>
          <w:color w:val="000000" w:themeColor="text1"/>
          <w:szCs w:val="28"/>
        </w:rPr>
        <w:t>VI,</w:t>
      </w:r>
      <w:r>
        <w:rPr>
          <w:rFonts w:cs="Times New Roman"/>
          <w:b/>
          <w:color w:val="000000" w:themeColor="text1"/>
          <w:spacing w:val="67"/>
          <w:szCs w:val="28"/>
        </w:rPr>
        <w:t xml:space="preserve"> </w:t>
      </w:r>
      <w:r>
        <w:rPr>
          <w:rFonts w:cs="Times New Roman"/>
          <w:b/>
          <w:color w:val="000000" w:themeColor="text1"/>
          <w:szCs w:val="28"/>
        </w:rPr>
        <w:t>ĐỐI</w:t>
      </w:r>
      <w:r>
        <w:rPr>
          <w:rFonts w:cs="Times New Roman"/>
          <w:b/>
          <w:color w:val="000000" w:themeColor="text1"/>
          <w:spacing w:val="69"/>
          <w:szCs w:val="28"/>
        </w:rPr>
        <w:t xml:space="preserve"> </w:t>
      </w:r>
      <w:r>
        <w:rPr>
          <w:rFonts w:cs="Times New Roman"/>
          <w:b/>
          <w:color w:val="000000" w:themeColor="text1"/>
          <w:szCs w:val="28"/>
        </w:rPr>
        <w:t>TƯỢNG</w:t>
      </w:r>
    </w:p>
    <w:p>
      <w:pPr>
        <w:pStyle w:val="Heading1"/>
        <w:numPr>
          <w:ilvl w:val="0"/>
          <w:numId w:val="4"/>
        </w:numPr>
        <w:tabs>
          <w:tab w:val="left" w:pos="1147"/>
        </w:tabs>
        <w:spacing w:before="80" w:after="80" w:line="240" w:lineRule="auto"/>
        <w:jc w:val="both"/>
        <w:rPr>
          <w:rFonts w:ascii="Times New Roman" w:hAnsi="Times New Roman" w:cs="Times New Roman"/>
          <w:b/>
          <w:color w:val="000000" w:themeColor="text1"/>
          <w:sz w:val="28"/>
        </w:rPr>
      </w:pPr>
      <w:r>
        <w:rPr>
          <w:rFonts w:ascii="Times New Roman" w:hAnsi="Times New Roman" w:cs="Times New Roman"/>
          <w:b/>
          <w:color w:val="000000" w:themeColor="text1"/>
          <w:sz w:val="28"/>
        </w:rPr>
        <w:t>Phạm</w:t>
      </w:r>
      <w:r>
        <w:rPr>
          <w:rFonts w:ascii="Times New Roman" w:hAnsi="Times New Roman" w:cs="Times New Roman"/>
          <w:b/>
          <w:color w:val="000000" w:themeColor="text1"/>
          <w:spacing w:val="-4"/>
          <w:sz w:val="28"/>
        </w:rPr>
        <w:t xml:space="preserve"> </w:t>
      </w:r>
      <w:r>
        <w:rPr>
          <w:rFonts w:ascii="Times New Roman" w:hAnsi="Times New Roman" w:cs="Times New Roman"/>
          <w:b/>
          <w:color w:val="000000" w:themeColor="text1"/>
          <w:sz w:val="28"/>
        </w:rPr>
        <w:t>vi</w:t>
      </w:r>
      <w:r>
        <w:rPr>
          <w:rFonts w:ascii="Times New Roman" w:hAnsi="Times New Roman" w:cs="Times New Roman"/>
          <w:b/>
          <w:color w:val="000000" w:themeColor="text1"/>
          <w:spacing w:val="-2"/>
          <w:sz w:val="28"/>
        </w:rPr>
        <w:t xml:space="preserve"> </w:t>
      </w:r>
      <w:r>
        <w:rPr>
          <w:rFonts w:ascii="Times New Roman" w:hAnsi="Times New Roman" w:cs="Times New Roman"/>
          <w:b/>
          <w:color w:val="000000" w:themeColor="text1"/>
          <w:sz w:val="28"/>
        </w:rPr>
        <w:t>triển</w:t>
      </w:r>
      <w:r>
        <w:rPr>
          <w:rFonts w:ascii="Times New Roman" w:hAnsi="Times New Roman" w:cs="Times New Roman"/>
          <w:b/>
          <w:color w:val="000000" w:themeColor="text1"/>
          <w:spacing w:val="-3"/>
          <w:sz w:val="28"/>
        </w:rPr>
        <w:t xml:space="preserve"> </w:t>
      </w:r>
      <w:r>
        <w:rPr>
          <w:rFonts w:ascii="Times New Roman" w:hAnsi="Times New Roman" w:cs="Times New Roman"/>
          <w:b/>
          <w:color w:val="000000" w:themeColor="text1"/>
          <w:sz w:val="28"/>
        </w:rPr>
        <w:t>khai:</w:t>
      </w:r>
      <w:r>
        <w:rPr>
          <w:rFonts w:ascii="Times New Roman" w:hAnsi="Times New Roman" w:cs="Times New Roman"/>
          <w:b/>
          <w:color w:val="000000" w:themeColor="text1"/>
          <w:spacing w:val="-1"/>
          <w:sz w:val="28"/>
        </w:rPr>
        <w:t xml:space="preserve"> </w:t>
      </w:r>
      <w:r>
        <w:rPr>
          <w:rFonts w:ascii="Times New Roman" w:hAnsi="Times New Roman" w:cs="Times New Roman"/>
          <w:color w:val="000000" w:themeColor="text1"/>
          <w:sz w:val="28"/>
        </w:rPr>
        <w:t>Trên</w:t>
      </w:r>
      <w:r>
        <w:rPr>
          <w:rFonts w:ascii="Times New Roman" w:hAnsi="Times New Roman" w:cs="Times New Roman"/>
          <w:color w:val="000000" w:themeColor="text1"/>
          <w:spacing w:val="-5"/>
          <w:sz w:val="28"/>
        </w:rPr>
        <w:t xml:space="preserve"> </w:t>
      </w:r>
      <w:r>
        <w:rPr>
          <w:rFonts w:ascii="Times New Roman" w:hAnsi="Times New Roman" w:cs="Times New Roman"/>
          <w:color w:val="000000" w:themeColor="text1"/>
          <w:sz w:val="28"/>
        </w:rPr>
        <w:t>địa</w:t>
      </w:r>
      <w:r>
        <w:rPr>
          <w:rFonts w:ascii="Times New Roman" w:hAnsi="Times New Roman" w:cs="Times New Roman"/>
          <w:color w:val="000000" w:themeColor="text1"/>
          <w:spacing w:val="-3"/>
          <w:sz w:val="28"/>
        </w:rPr>
        <w:t xml:space="preserve"> </w:t>
      </w:r>
      <w:r>
        <w:rPr>
          <w:rFonts w:ascii="Times New Roman" w:hAnsi="Times New Roman" w:cs="Times New Roman"/>
          <w:color w:val="000000" w:themeColor="text1"/>
          <w:sz w:val="28"/>
        </w:rPr>
        <w:t>bàn xã Hương Sơn</w:t>
      </w:r>
      <w:r>
        <w:rPr>
          <w:rFonts w:ascii="Times New Roman" w:hAnsi="Times New Roman" w:cs="Times New Roman"/>
          <w:color w:val="000000" w:themeColor="text1"/>
          <w:spacing w:val="-5"/>
          <w:sz w:val="28"/>
        </w:rPr>
        <w:t>.</w:t>
      </w:r>
    </w:p>
    <w:p>
      <w:pPr>
        <w:spacing w:before="80" w:after="80" w:line="240" w:lineRule="auto"/>
        <w:ind w:firstLineChars="256" w:firstLine="717"/>
        <w:jc w:val="both"/>
        <w:rPr>
          <w:b/>
        </w:rPr>
      </w:pPr>
      <w:r>
        <w:rPr>
          <w:b/>
        </w:rPr>
        <w:t>2</w:t>
      </w:r>
      <w:r>
        <w:rPr>
          <w:b/>
          <w:lang w:val="vi-VN"/>
        </w:rPr>
        <w:t xml:space="preserve">. </w:t>
      </w:r>
      <w:r>
        <w:rPr>
          <w:b/>
        </w:rPr>
        <w:t>Đối tượng</w:t>
      </w:r>
    </w:p>
    <w:p>
      <w:pPr>
        <w:spacing w:before="80" w:after="80" w:line="240" w:lineRule="auto"/>
        <w:ind w:firstLineChars="200" w:firstLine="560"/>
        <w:jc w:val="both"/>
      </w:pPr>
      <w:r>
        <w:t>- Thân nhân các liệt sĩ chưa xác định được danh tính hoặc chưa xác định thông tin hài cốt để ưu tiên thu thập mẫu ADN thân nhân:</w:t>
      </w:r>
    </w:p>
    <w:p>
      <w:pPr>
        <w:spacing w:before="80" w:after="80" w:line="240" w:lineRule="auto"/>
        <w:ind w:firstLineChars="200" w:firstLine="560"/>
        <w:jc w:val="both"/>
      </w:pPr>
      <w:r>
        <w:t>+ Xác định các thân nhân theo mức độ ưu tiên gần kề: (1) Mẹ đẻ liệt sĩ; (2) Mẹ đẻ của mẹ đẻ (bà ngoại ruột) của liệt sĩ; (3) Anh chị em cùng mẹ đẻ với liệt sĩ; (3) Bác, cậu, dì là anh chị em ruột của mẹ liệt sĩ (Cùng mẹ đẻ); (5) Anh em con của chị gái, em gái mẹ đẻ liệt sĩ; (6) Con của chị gái, em gái của liệt sĩ.</w:t>
      </w:r>
    </w:p>
    <w:p>
      <w:pPr>
        <w:spacing w:before="80" w:after="80" w:line="240" w:lineRule="auto"/>
        <w:ind w:firstLineChars="200" w:firstLine="560"/>
        <w:jc w:val="both"/>
      </w:pPr>
      <w:r>
        <w:t>+ Đối tượng lấy mẫu sinh phẩm: Ít nhất lấy mẫu của 02 người trong số những người thân có mối quan hệ huyết thống theo dòng mẹ của liệt sĩ như trên. Trong trường hợp liệt sĩ chỉ còn một thân nhân đủ điều kiện để lấy mẫu như nêu trên thì lấy 01 mẫu nhân thân đó.</w:t>
      </w:r>
    </w:p>
    <w:p>
      <w:pPr>
        <w:spacing w:before="80" w:after="80" w:line="240" w:lineRule="auto"/>
        <w:ind w:firstLineChars="200" w:firstLine="560"/>
        <w:jc w:val="both"/>
        <w:rPr>
          <w:rFonts w:cs="Times New Roman"/>
        </w:rPr>
      </w:pPr>
      <w:r>
        <w:rPr>
          <w:rFonts w:cs="Times New Roman"/>
        </w:rPr>
        <w:t>+ Trường hợp không còn thân nhân trực hệ thì thực hiện theo hướng dẫn của cơ quan chuyên môn.</w:t>
      </w:r>
    </w:p>
    <w:p>
      <w:pPr>
        <w:spacing w:before="80" w:after="80" w:line="240" w:lineRule="auto"/>
        <w:ind w:firstLineChars="200" w:firstLine="560"/>
        <w:jc w:val="both"/>
        <w:rPr>
          <w:b/>
        </w:rPr>
      </w:pPr>
      <w:r>
        <w:rPr>
          <w:b/>
        </w:rPr>
        <w:t>III. NỘI DUNG THỰC HIỆN</w:t>
      </w:r>
    </w:p>
    <w:p>
      <w:pPr>
        <w:spacing w:before="80" w:after="80" w:line="240" w:lineRule="auto"/>
        <w:ind w:firstLineChars="200" w:firstLine="560"/>
        <w:jc w:val="both"/>
        <w:rPr>
          <w:b/>
        </w:rPr>
      </w:pPr>
      <w:r>
        <w:rPr>
          <w:b/>
        </w:rPr>
        <w:t>1. Công tác rà soát</w:t>
      </w:r>
    </w:p>
    <w:p>
      <w:pPr>
        <w:spacing w:before="80" w:after="80" w:line="240" w:lineRule="auto"/>
        <w:ind w:firstLineChars="200" w:firstLine="560"/>
        <w:jc w:val="both"/>
      </w:pPr>
      <w:r>
        <w:t>- Tiến hành rà soát, thống kê</w:t>
      </w:r>
      <w:r>
        <w:rPr>
          <w:lang w:val="vi-VN"/>
        </w:rPr>
        <w:t xml:space="preserve"> đầy đủ số lượng</w:t>
      </w:r>
      <w:r>
        <w:t xml:space="preserve"> liệt sĩ trên địa bàn.</w:t>
      </w:r>
    </w:p>
    <w:p>
      <w:pPr>
        <w:spacing w:before="80" w:after="80" w:line="240" w:lineRule="auto"/>
        <w:ind w:firstLineChars="200" w:firstLine="560"/>
        <w:jc w:val="both"/>
      </w:pPr>
      <w:r>
        <w:t>- Xác minh thông tin thân nhân liệt sĩ còn sống.</w:t>
      </w:r>
    </w:p>
    <w:p>
      <w:pPr>
        <w:spacing w:before="80" w:after="80" w:line="240" w:lineRule="auto"/>
        <w:ind w:firstLineChars="200" w:firstLine="560"/>
        <w:jc w:val="both"/>
      </w:pPr>
      <w:r>
        <w:t>- Rà soát, xác minh và cập nhật đầy đủ thông tin các liệt sĩ chưa xác định được hài cốt.</w:t>
      </w:r>
    </w:p>
    <w:p>
      <w:pPr>
        <w:spacing w:before="80" w:after="80" w:line="240" w:lineRule="auto"/>
        <w:ind w:firstLineChars="200" w:firstLine="560"/>
        <w:jc w:val="both"/>
      </w:pPr>
      <w:r>
        <w:t>- Lập danh sách theo từng thôn và hoàn thiện hồ sơ theo quy định.</w:t>
      </w:r>
    </w:p>
    <w:p>
      <w:pPr>
        <w:spacing w:before="80" w:after="80" w:line="240" w:lineRule="auto"/>
        <w:ind w:firstLineChars="200" w:firstLine="560"/>
        <w:jc w:val="both"/>
        <w:rPr>
          <w:b/>
        </w:rPr>
      </w:pPr>
      <w:r>
        <w:rPr>
          <w:b/>
        </w:rPr>
        <w:t>2. Công tác tuyên truyền</w:t>
      </w:r>
    </w:p>
    <w:p>
      <w:pPr>
        <w:spacing w:before="80" w:after="80" w:line="240" w:lineRule="auto"/>
        <w:ind w:firstLineChars="200" w:firstLine="560"/>
        <w:jc w:val="both"/>
      </w:pPr>
      <w:r>
        <w:t>- Tổ chức tuyên truyền trên hệ thống trang thông tin điện tử của xã, truyền thanh xã và thôn.</w:t>
      </w:r>
    </w:p>
    <w:p>
      <w:pPr>
        <w:spacing w:before="80" w:after="80" w:line="240" w:lineRule="auto"/>
        <w:ind w:firstLineChars="200" w:firstLine="560"/>
        <w:jc w:val="both"/>
      </w:pPr>
      <w:r>
        <w:t>- Thông qua mô hình Zalo kết nối bình yên trên địa bàn xã</w:t>
      </w:r>
    </w:p>
    <w:p>
      <w:pPr>
        <w:spacing w:before="80" w:after="80" w:line="240" w:lineRule="auto"/>
        <w:ind w:firstLineChars="200" w:firstLine="560"/>
        <w:jc w:val="both"/>
      </w:pPr>
      <w:r>
        <w:t>- Thông qua các cuộc họp thôn, sinh hoạt chi bộ, đoàn thể để phổ biến mục đích, ý nghĩa của việc lấy mẫu ADN.</w:t>
      </w:r>
    </w:p>
    <w:p>
      <w:pPr>
        <w:spacing w:before="80" w:after="80" w:line="240" w:lineRule="auto"/>
        <w:ind w:firstLineChars="200" w:firstLine="560"/>
        <w:jc w:val="both"/>
      </w:pPr>
      <w:r>
        <w:t>- Tuyên truyền về chủ trương xây dựng cơ sở dữ liệu ADN thân nhân liệt sĩ nhằm phục vụ công tác xác định danh tính hài cốt liệt sĩ.</w:t>
      </w:r>
    </w:p>
    <w:p>
      <w:pPr>
        <w:spacing w:before="80" w:after="80" w:line="240" w:lineRule="auto"/>
        <w:jc w:val="both"/>
        <w:rPr>
          <w:b/>
          <w:bCs/>
          <w:lang w:val="vi-VN"/>
        </w:rPr>
      </w:pPr>
      <w:r>
        <w:rPr>
          <w:b/>
          <w:bCs/>
        </w:rPr>
        <w:t xml:space="preserve">     3. </w:t>
      </w:r>
      <w:r>
        <w:rPr>
          <w:b/>
          <w:bCs/>
          <w:lang w:val="vi-VN"/>
        </w:rPr>
        <w:t>Công tác triển khai trong quá trình thu nhận mẫu ADN</w:t>
      </w:r>
    </w:p>
    <w:p>
      <w:pPr>
        <w:spacing w:before="80" w:after="80" w:line="240" w:lineRule="auto"/>
        <w:ind w:firstLineChars="200" w:firstLine="560"/>
        <w:jc w:val="both"/>
      </w:pPr>
      <w:r>
        <w:rPr>
          <w:lang w:val="vi-VN"/>
        </w:rPr>
        <w:t xml:space="preserve">- Thời gian thu nhận mẫu ADN: </w:t>
      </w:r>
      <w:r>
        <w:rPr>
          <w:b/>
          <w:bCs/>
        </w:rPr>
        <w:t>Bắt</w:t>
      </w:r>
      <w:r>
        <w:rPr>
          <w:b/>
          <w:bCs/>
          <w:spacing w:val="11"/>
        </w:rPr>
        <w:t xml:space="preserve"> </w:t>
      </w:r>
      <w:r>
        <w:rPr>
          <w:b/>
          <w:bCs/>
        </w:rPr>
        <w:t>đầu</w:t>
      </w:r>
      <w:r>
        <w:rPr>
          <w:b/>
          <w:bCs/>
          <w:spacing w:val="13"/>
        </w:rPr>
        <w:t xml:space="preserve"> </w:t>
      </w:r>
      <w:r>
        <w:rPr>
          <w:b/>
          <w:bCs/>
        </w:rPr>
        <w:t>13 giờ 30 phút</w:t>
      </w:r>
      <w:r>
        <w:rPr>
          <w:b/>
          <w:bCs/>
          <w:spacing w:val="9"/>
        </w:rPr>
        <w:t xml:space="preserve"> </w:t>
      </w:r>
      <w:r>
        <w:rPr>
          <w:b/>
          <w:bCs/>
        </w:rPr>
        <w:t>ngày</w:t>
      </w:r>
      <w:r>
        <w:rPr>
          <w:b/>
          <w:bCs/>
          <w:spacing w:val="18"/>
        </w:rPr>
        <w:t xml:space="preserve"> </w:t>
      </w:r>
      <w:r>
        <w:rPr>
          <w:b/>
          <w:bCs/>
        </w:rPr>
        <w:t>21/10/2026.</w:t>
      </w:r>
    </w:p>
    <w:p>
      <w:pPr>
        <w:spacing w:before="80" w:after="80" w:line="240" w:lineRule="auto"/>
        <w:ind w:firstLineChars="200" w:firstLine="560"/>
        <w:jc w:val="both"/>
        <w:rPr>
          <w:b/>
          <w:bCs/>
        </w:rPr>
      </w:pPr>
      <w:r>
        <w:rPr>
          <w:lang w:val="vi-VN"/>
        </w:rPr>
        <w:t xml:space="preserve">- Địa điểm thu nhận: </w:t>
      </w:r>
      <w:r>
        <w:rPr>
          <w:b/>
          <w:bCs/>
          <w:lang w:val="vi-VN"/>
        </w:rPr>
        <w:t xml:space="preserve">Cụm số </w:t>
      </w:r>
      <w:r>
        <w:rPr>
          <w:b/>
          <w:bCs/>
        </w:rPr>
        <w:t>2</w:t>
      </w:r>
      <w:r>
        <w:rPr>
          <w:b/>
          <w:bCs/>
          <w:lang w:val="vi-VN"/>
        </w:rPr>
        <w:t xml:space="preserve"> </w:t>
      </w:r>
      <w:r>
        <w:rPr>
          <w:rFonts w:eastAsia="Times New Roman" w:cs="Times New Roman"/>
          <w:b/>
          <w:bCs/>
          <w:color w:val="000000"/>
        </w:rPr>
        <w:t>Trung tâm phục vụ H</w:t>
      </w:r>
      <w:r>
        <w:rPr>
          <w:b/>
          <w:bCs/>
          <w:color w:val="000000"/>
        </w:rPr>
        <w:t>ành chính</w:t>
      </w:r>
      <w:r>
        <w:rPr>
          <w:rFonts w:eastAsia="Times New Roman" w:cs="Times New Roman"/>
          <w:b/>
          <w:bCs/>
          <w:color w:val="000000"/>
        </w:rPr>
        <w:t xml:space="preserve"> công xã Đức</w:t>
      </w:r>
      <w:r>
        <w:t xml:space="preserve"> </w:t>
      </w:r>
      <w:r>
        <w:rPr>
          <w:rFonts w:eastAsia="Times New Roman" w:cs="Times New Roman"/>
          <w:b/>
          <w:bCs/>
          <w:color w:val="000000"/>
        </w:rPr>
        <w:t>Thọ; Địa chỉ số 128, đường Yên Trung, thôn Yên Trung, xã Đức Th</w:t>
      </w:r>
      <w:r>
        <w:rPr>
          <w:b/>
          <w:bCs/>
          <w:color w:val="000000"/>
        </w:rPr>
        <w:t>ọ</w:t>
      </w:r>
      <w:r>
        <w:rPr>
          <w:color w:val="000000"/>
        </w:rPr>
        <w:t xml:space="preserve">, </w:t>
      </w:r>
      <w:r>
        <w:rPr>
          <w:b/>
          <w:bCs/>
          <w:color w:val="000000"/>
        </w:rPr>
        <w:t>tỉnh Hà Tĩnh.</w:t>
      </w:r>
    </w:p>
    <w:p>
      <w:pPr>
        <w:spacing w:before="80" w:after="80" w:line="240" w:lineRule="auto"/>
        <w:ind w:firstLineChars="200" w:firstLine="560"/>
        <w:jc w:val="both"/>
        <w:rPr>
          <w:lang w:val="vi-VN"/>
        </w:rPr>
      </w:pPr>
      <w:r>
        <w:rPr>
          <w:lang w:val="vi-VN"/>
        </w:rPr>
        <w:t xml:space="preserve">- Công tác chuẩn bị: Trên cơ sở danh sách thân nhân thu nhận mẫu tại địa bàn, UBND xã bố trí xe đưa đón tập trung để thu nhận mẫu cho thân nhân đảm </w:t>
      </w:r>
      <w:r>
        <w:rPr>
          <w:lang w:val="vi-VN"/>
        </w:rPr>
        <w:lastRenderedPageBreak/>
        <w:t>bảo an toàn, đầy đủ. Bố trí cán bộ bám sát, hỗ trợ, hướng dẫn thân nhân trong suốt quá trình thu nhận mẫu ADN. Chuẩn bị đầy đủ, hồ sơ tài liệu có liên quan đến việc thu nhận mẫu của thân nhân, kiểm tra, rà soát lại các thông tin công dân, kiểm danh thân nhân đảm bảo đầy đủ, chính xác, an toàn trong quá trình di chuyển và trong thời gian thu nhận mẫu ADN.</w:t>
      </w:r>
    </w:p>
    <w:p>
      <w:pPr>
        <w:spacing w:before="80" w:after="80" w:line="240" w:lineRule="auto"/>
        <w:ind w:firstLineChars="200" w:firstLine="560"/>
        <w:jc w:val="both"/>
        <w:rPr>
          <w:b/>
        </w:rPr>
      </w:pPr>
      <w:r>
        <w:rPr>
          <w:b/>
        </w:rPr>
        <w:t>IV. PHÂN CÔNG NHIỆM VỤ</w:t>
      </w:r>
    </w:p>
    <w:p>
      <w:pPr>
        <w:spacing w:before="80" w:after="80" w:line="240" w:lineRule="auto"/>
        <w:ind w:firstLineChars="200" w:firstLine="560"/>
        <w:jc w:val="both"/>
        <w:rPr>
          <w:b/>
          <w:lang w:val="vi-VN"/>
        </w:rPr>
      </w:pPr>
      <w:r>
        <w:rPr>
          <w:b/>
          <w:lang w:val="vi-VN"/>
        </w:rPr>
        <w:t>1. Văn phòng HĐND</w:t>
      </w:r>
      <w:r>
        <w:rPr>
          <w:b/>
        </w:rPr>
        <w:t xml:space="preserve"> - </w:t>
      </w:r>
      <w:r>
        <w:rPr>
          <w:b/>
          <w:lang w:val="vi-VN"/>
        </w:rPr>
        <w:t>UBND xã</w:t>
      </w:r>
    </w:p>
    <w:p>
      <w:pPr>
        <w:spacing w:before="80" w:after="80" w:line="240" w:lineRule="auto"/>
        <w:ind w:firstLineChars="200" w:firstLine="560"/>
        <w:jc w:val="both"/>
        <w:rPr>
          <w:bCs/>
        </w:rPr>
      </w:pPr>
      <w:r>
        <w:rPr>
          <w:bCs/>
          <w:lang w:val="vi-VN"/>
        </w:rPr>
        <w:t xml:space="preserve">Phối hợp Công an xã chuẩn bị điều kiện đảm bảo tổ chức hội nghị, trên cơ sở danh sách thân nhân liệt sĩ trong diện thu nhận mẫu ADN do </w:t>
      </w:r>
      <w:r>
        <w:rPr>
          <w:bCs/>
        </w:rPr>
        <w:t>Phòng văn hóa, xã hội</w:t>
      </w:r>
      <w:r>
        <w:rPr>
          <w:bCs/>
          <w:lang w:val="vi-VN"/>
        </w:rPr>
        <w:t xml:space="preserve"> phối hợp Công an xã ban hành giấy mời, đôn đốc các thôn gửi giấy mời cho thân nhân liệt sĩ </w:t>
      </w:r>
      <w:r>
        <w:rPr>
          <w:bCs/>
        </w:rPr>
        <w:t xml:space="preserve">trong </w:t>
      </w:r>
      <w:r>
        <w:rPr>
          <w:bCs/>
          <w:lang w:val="vi-VN"/>
        </w:rPr>
        <w:t>ngày đi lấy mẫu ADN.</w:t>
      </w:r>
    </w:p>
    <w:p>
      <w:pPr>
        <w:spacing w:before="80" w:after="80" w:line="240" w:lineRule="auto"/>
        <w:ind w:firstLineChars="200" w:firstLine="560"/>
        <w:jc w:val="both"/>
        <w:rPr>
          <w:b/>
        </w:rPr>
      </w:pPr>
      <w:r>
        <w:rPr>
          <w:b/>
          <w:lang w:val="vi-VN"/>
        </w:rPr>
        <w:t>2</w:t>
      </w:r>
      <w:r>
        <w:rPr>
          <w:b/>
        </w:rPr>
        <w:t>. Công an xã</w:t>
      </w:r>
    </w:p>
    <w:p>
      <w:pPr>
        <w:spacing w:before="80" w:after="80" w:line="240" w:lineRule="auto"/>
        <w:ind w:firstLineChars="200" w:firstLine="560"/>
        <w:jc w:val="both"/>
        <w:rPr>
          <w:lang w:val="vi-VN"/>
        </w:rPr>
      </w:pPr>
      <w:r>
        <w:t>- Chủ trì, tham mưu UBND xã triển khai thực hiện kế hoạch, tổng hợp định kỳ báo cáo</w:t>
      </w:r>
      <w:r>
        <w:rPr>
          <w:lang w:val="vi-VN"/>
        </w:rPr>
        <w:t xml:space="preserve"> hoàn thiện các loại hồ sơ, thủ tục phục vụ công tác thu nhận mẫu ADN.</w:t>
      </w:r>
    </w:p>
    <w:p>
      <w:pPr>
        <w:spacing w:before="80" w:after="80" w:line="240" w:lineRule="auto"/>
        <w:ind w:firstLineChars="200" w:firstLine="560"/>
        <w:jc w:val="both"/>
      </w:pPr>
      <w:r>
        <w:t xml:space="preserve">- </w:t>
      </w:r>
      <w:r>
        <w:rPr>
          <w:lang w:val="vi-VN"/>
        </w:rPr>
        <w:t>Phối hợp Phòng Văn hóa xã hội t</w:t>
      </w:r>
      <w:r>
        <w:t xml:space="preserve">iến hành </w:t>
      </w:r>
      <w:r>
        <w:rPr>
          <w:lang w:val="vi-VN"/>
        </w:rPr>
        <w:t xml:space="preserve">tổng </w:t>
      </w:r>
      <w:r>
        <w:t>rà soát dữ liệu, thu thập thông tin hài cốt liệt sĩ chưa xác định được danh tính và nhân thân gia đình có liệt sĩ chưa xác định thông tin hài cốt có thể thu mẫu đối sánh.</w:t>
      </w:r>
    </w:p>
    <w:p>
      <w:pPr>
        <w:spacing w:before="80" w:after="80" w:line="240" w:lineRule="auto"/>
        <w:ind w:firstLineChars="200" w:firstLine="560"/>
        <w:jc w:val="both"/>
      </w:pPr>
      <w:r>
        <w:t xml:space="preserve">- </w:t>
      </w:r>
      <w:r>
        <w:rPr>
          <w:lang w:val="vi-VN"/>
        </w:rPr>
        <w:t>Phối hợp Phòng văn hóa xã hội, Ban cán sự các thôn t</w:t>
      </w:r>
      <w:r>
        <w:t>hực hiện công tác rà soát, xác minh thông tin thân nhân gia đình liệt s</w:t>
      </w:r>
      <w:r>
        <w:rPr>
          <w:lang w:val="vi-VN"/>
        </w:rPr>
        <w:t>ĩ</w:t>
      </w:r>
      <w:r>
        <w:t xml:space="preserve"> và thu thập, cập nhật, điều chỉnh nếu thiếu hoặc có sai sót; cập nhật vào hệ thống dữ liệu dân cư theo diện “thân nhân liệt s</w:t>
      </w:r>
      <w:r>
        <w:rPr>
          <w:lang w:val="vi-VN"/>
        </w:rPr>
        <w:t>ĩ</w:t>
      </w:r>
      <w:r>
        <w:t>”. Đảm bảo thông tin chính xác, đúng tiến độ đề ra và có phương án xử lý với các trường hợp thông tin sai lệch theo đúng quy định của pháp luật.</w:t>
      </w:r>
    </w:p>
    <w:p>
      <w:pPr>
        <w:spacing w:before="80" w:after="80" w:line="240" w:lineRule="auto"/>
        <w:ind w:firstLineChars="200" w:firstLine="560"/>
        <w:jc w:val="both"/>
      </w:pPr>
      <w:r>
        <w:t>- Rà soát, xác minh, thu thập, cập nhật thông tin dân cư, cấp Căn cước và thực hiện kê khai thông tin theo các mẫu phiếu, trên phần mềm, phối hợp với đơn vị triển khai thu mẫu ADN theo hướng dẫn của Cục Cảnh sát quản lý hành chính về trật tự xã hội, Bộ Công an cho toàn bộ các thân nhân liệt sĩ còn sống trên địa bàn; đảm bảo an ninh, an toàn trong quá trình thực hiện.</w:t>
      </w:r>
    </w:p>
    <w:p>
      <w:pPr>
        <w:spacing w:before="80" w:after="80" w:line="240" w:lineRule="auto"/>
        <w:ind w:firstLineChars="200" w:firstLine="560"/>
        <w:jc w:val="both"/>
        <w:rPr>
          <w:lang w:val="vi-VN"/>
        </w:rPr>
      </w:pPr>
      <w:r>
        <w:rPr>
          <w:lang w:val="vi-VN"/>
        </w:rPr>
        <w:t>- Phối hợp Phòng Văn hóa xã hội cử cán bộ bám sát, hỗ trợ trong suốt quá trình thu mẫu ADN.</w:t>
      </w:r>
    </w:p>
    <w:p>
      <w:pPr>
        <w:spacing w:before="80" w:after="80" w:line="240" w:lineRule="auto"/>
        <w:ind w:firstLineChars="200" w:firstLine="560"/>
        <w:jc w:val="both"/>
        <w:rPr>
          <w:lang w:val="vi-VN"/>
        </w:rPr>
      </w:pPr>
      <w:r>
        <w:rPr>
          <w:lang w:val="vi-VN"/>
        </w:rPr>
        <w:t xml:space="preserve">- Chỉ đạo lực lượng An ninh cơ sở các thôn tham gia hỗ trợ trong tuyên truyền vận động thân nhân liệt sĩ trong diện đi lấy mẫu ADN. </w:t>
      </w:r>
    </w:p>
    <w:p>
      <w:pPr>
        <w:numPr>
          <w:ilvl w:val="0"/>
          <w:numId w:val="2"/>
        </w:numPr>
        <w:spacing w:before="80" w:after="80" w:line="240" w:lineRule="auto"/>
        <w:ind w:firstLineChars="200" w:firstLine="560"/>
        <w:jc w:val="both"/>
        <w:rPr>
          <w:b/>
          <w:bCs/>
          <w:lang w:val="vi-VN"/>
        </w:rPr>
      </w:pPr>
      <w:r>
        <w:rPr>
          <w:b/>
          <w:bCs/>
          <w:lang w:val="vi-VN"/>
        </w:rPr>
        <w:t>Ban chỉ huy Quân sự xã</w:t>
      </w:r>
      <w:r>
        <w:rPr>
          <w:b/>
          <w:bCs/>
        </w:rPr>
        <w:t xml:space="preserve">: </w:t>
      </w:r>
      <w:r>
        <w:rPr>
          <w:szCs w:val="28"/>
          <w:lang w:val="vi-VN"/>
        </w:rPr>
        <w:t>Phối hợp Phòng Văn hóa xã hội xã khảo sát, cung cấp thông tin mộ liệt sĩ chưa quy tập trên địa bàn; sau khi quy tập phối hợp với các ban, ngành có liên quan và cán bộ Phòng Văn hóa xã hội phụ trách lĩnh vực Chính sách và Xã hội lấy mẫu sinh phẩm phục vụ cho nhiệm vụ giám định ADN theo đúng quy định và tiến độ. Chỉ đạo lực lượng Thôn đội trưởng phối hợp các chi đoàn, chi hội vận động thân nhân liệt sĩ thuộc diện đi lấy mẫu sinh phẩm ADN. Cử cán bộ tham gia công tác hỗ trợ, giúp đỡ thân nhân trong suốt quá trình lấy mẫu ADN.</w:t>
      </w:r>
    </w:p>
    <w:p>
      <w:pPr>
        <w:spacing w:before="80" w:after="80" w:line="240" w:lineRule="auto"/>
        <w:ind w:firstLineChars="200" w:firstLine="560"/>
        <w:jc w:val="both"/>
        <w:rPr>
          <w:b/>
        </w:rPr>
      </w:pPr>
      <w:r>
        <w:rPr>
          <w:b/>
          <w:lang w:val="vi-VN"/>
        </w:rPr>
        <w:t>4</w:t>
      </w:r>
      <w:r>
        <w:rPr>
          <w:b/>
        </w:rPr>
        <w:t>. Phòng Văn hóa - Xã hội</w:t>
      </w:r>
    </w:p>
    <w:p>
      <w:pPr>
        <w:spacing w:before="80" w:after="80" w:line="240" w:lineRule="auto"/>
        <w:ind w:firstLineChars="200" w:firstLine="560"/>
        <w:jc w:val="both"/>
      </w:pPr>
      <w:r>
        <w:t xml:space="preserve">- Thực hiện rà soát, xác định và tuyên truyền các trường hợp là đại diện thân nhân hưởng trợ cấp liệt sĩ hoặc người thờ cúng của liệt sĩ để xác định thân nhân </w:t>
      </w:r>
      <w:r>
        <w:lastRenderedPageBreak/>
        <w:t>theo họ ngoại của liệt sĩ theo thứ tự ưu tiên.</w:t>
      </w:r>
      <w:r>
        <w:rPr>
          <w:lang w:val="vi-VN"/>
        </w:rPr>
        <w:t xml:space="preserve"> Tăng cường tuyên truyền trên hệ thống truyền thanh xã, thôn về mục đích, ý nghĩa lấy mẫu ADN thân nhân liệt sĩ chưa rõ danh tính.</w:t>
      </w:r>
    </w:p>
    <w:p>
      <w:pPr>
        <w:pStyle w:val="ListParagraph"/>
        <w:numPr>
          <w:ilvl w:val="2"/>
          <w:numId w:val="3"/>
        </w:numPr>
        <w:tabs>
          <w:tab w:val="left" w:pos="919"/>
        </w:tabs>
        <w:spacing w:before="80" w:after="80"/>
        <w:ind w:right="134" w:firstLineChars="200" w:firstLine="560"/>
      </w:pPr>
      <w:r>
        <w:rPr>
          <w:sz w:val="28"/>
        </w:rPr>
        <w:t>Phòng Văn hóa- Xã hội</w:t>
      </w:r>
      <w:r>
        <w:rPr>
          <w:sz w:val="28"/>
          <w:lang w:val="en-US"/>
        </w:rPr>
        <w:t xml:space="preserve"> chủ trì phối hợp Công an xã và</w:t>
      </w:r>
      <w:r>
        <w:rPr>
          <w:sz w:val="28"/>
        </w:rPr>
        <w:t xml:space="preserve"> các đơn vị có liên quan và gia</w:t>
      </w:r>
      <w:r>
        <w:rPr>
          <w:spacing w:val="40"/>
          <w:sz w:val="28"/>
        </w:rPr>
        <w:t xml:space="preserve"> </w:t>
      </w:r>
      <w:r>
        <w:rPr>
          <w:sz w:val="28"/>
        </w:rPr>
        <w:t>đình liệt sĩ trong diện thu mẫu rà soát lại danh sách, diện đối tượng (</w:t>
      </w:r>
      <w:r>
        <w:rPr>
          <w:b/>
          <w:i/>
          <w:sz w:val="28"/>
        </w:rPr>
        <w:t>đảm bảo không được bỏ sót, thiếu thông tin đẫn đến không thu nhận được mẫu</w:t>
      </w:r>
      <w:r>
        <w:rPr>
          <w:sz w:val="28"/>
        </w:rPr>
        <w:t>) kê khai và điền đầy đủ thông tin các loại phiếu</w:t>
      </w:r>
      <w:r>
        <w:rPr>
          <w:sz w:val="28"/>
          <w:lang w:val="en-US"/>
        </w:rPr>
        <w:t>.</w:t>
      </w:r>
    </w:p>
    <w:p>
      <w:pPr>
        <w:spacing w:before="80" w:after="80" w:line="240" w:lineRule="auto"/>
        <w:ind w:firstLineChars="200" w:firstLine="560"/>
        <w:jc w:val="both"/>
      </w:pPr>
      <w:r>
        <w:t>- Phối hợp với Công an xã, các Tổ chức chính trị xã hội để rà soát, làm sạch thông tin nhân thân liệt sĩ và cập nhật, đồng bộ dữ liệu trên Cơ sở dữ liệu quốc gia về dân cư.</w:t>
      </w:r>
    </w:p>
    <w:p>
      <w:pPr>
        <w:spacing w:before="80" w:after="80" w:line="240" w:lineRule="auto"/>
        <w:ind w:firstLineChars="200" w:firstLine="560"/>
        <w:jc w:val="both"/>
      </w:pPr>
      <w:r>
        <w:t>- Phối hợp với Công an tỉnh và các cơ quan, đơn vị trong quá trình triển khai thực hiện; tiếp nhận thông tin đã được đối sánh và cùng với các thông tin, tài liệu đang quản lý để xác định danh tính các liệt sĩ chưa xác định thông tin để thực hiện thông báo cho gia đình và thực hiện chính sách theo quy định.</w:t>
      </w:r>
    </w:p>
    <w:p>
      <w:pPr>
        <w:spacing w:before="80" w:after="80" w:line="240" w:lineRule="auto"/>
        <w:ind w:firstLineChars="200" w:firstLine="560"/>
        <w:jc w:val="both"/>
        <w:rPr>
          <w:lang w:val="vi-VN"/>
        </w:rPr>
      </w:pPr>
      <w:r>
        <w:rPr>
          <w:lang w:val="vi-VN"/>
        </w:rPr>
        <w:t xml:space="preserve">- Phân công cán bộ phối hợp Công an xã và các đoàn thể hỗ trợ thân nhân trong suốt quá trình thu nhận mẫu AND, xây dựng hồ sơ thu nhận mẫu. </w:t>
      </w:r>
    </w:p>
    <w:p>
      <w:pPr>
        <w:spacing w:before="80" w:after="80" w:line="240" w:lineRule="auto"/>
        <w:ind w:firstLineChars="200" w:firstLine="560"/>
        <w:jc w:val="both"/>
        <w:rPr>
          <w:lang w:val="vi-VN"/>
        </w:rPr>
      </w:pPr>
      <w:r>
        <w:rPr>
          <w:lang w:val="vi-VN"/>
        </w:rPr>
        <w:t>- Tham mưu kinh phí và hợp đồng với các đơn vị cung cấp dịch vụ vận tải thuê phương tiện để đưa, đón thân nhân liệt sĩ trong quá trình lấy mẫu ADN. Kinh phí hỗ trợ các lực lượng tham gia (nếu có).</w:t>
      </w:r>
    </w:p>
    <w:p>
      <w:pPr>
        <w:spacing w:before="80" w:after="80" w:line="240" w:lineRule="auto"/>
        <w:ind w:firstLineChars="200" w:firstLine="560"/>
        <w:jc w:val="both"/>
        <w:rPr>
          <w:b/>
          <w:bCs/>
          <w:lang w:val="vi-VN"/>
        </w:rPr>
      </w:pPr>
      <w:r>
        <w:rPr>
          <w:b/>
          <w:bCs/>
          <w:lang w:val="vi-VN"/>
        </w:rPr>
        <w:t xml:space="preserve">5. Phòng </w:t>
      </w:r>
      <w:r>
        <w:rPr>
          <w:b/>
          <w:bCs/>
        </w:rPr>
        <w:t>K</w:t>
      </w:r>
      <w:r>
        <w:rPr>
          <w:b/>
          <w:bCs/>
          <w:lang w:val="vi-VN"/>
        </w:rPr>
        <w:t>inh tế</w:t>
      </w:r>
      <w:r>
        <w:rPr>
          <w:b/>
          <w:bCs/>
        </w:rPr>
        <w:t xml:space="preserve">: </w:t>
      </w:r>
      <w:r>
        <w:rPr>
          <w:lang w:val="vi-VN"/>
        </w:rPr>
        <w:t>Phối hợp Công an xã, Phòng Văn hóa xã hội tham mưu bố trí kinh phí phục vụ trong quá trình thu nhận mẫu ADN thân nhân liệt sỹ trên địa bàn theo quy định.</w:t>
      </w:r>
    </w:p>
    <w:p>
      <w:pPr>
        <w:spacing w:before="80" w:after="80" w:line="240" w:lineRule="auto"/>
        <w:ind w:firstLineChars="200" w:firstLine="560"/>
        <w:jc w:val="both"/>
        <w:rPr>
          <w:b/>
          <w:bCs/>
          <w:lang w:val="vi-VN"/>
        </w:rPr>
      </w:pPr>
      <w:r>
        <w:rPr>
          <w:b/>
          <w:bCs/>
          <w:lang w:val="vi-VN"/>
        </w:rPr>
        <w:t xml:space="preserve">6. Trung tâm </w:t>
      </w:r>
      <w:r>
        <w:rPr>
          <w:b/>
          <w:bCs/>
        </w:rPr>
        <w:t>D</w:t>
      </w:r>
      <w:r>
        <w:rPr>
          <w:b/>
          <w:bCs/>
          <w:lang w:val="vi-VN"/>
        </w:rPr>
        <w:t xml:space="preserve">ịch vụ </w:t>
      </w:r>
      <w:r>
        <w:rPr>
          <w:b/>
          <w:bCs/>
        </w:rPr>
        <w:t>T</w:t>
      </w:r>
      <w:r>
        <w:rPr>
          <w:b/>
          <w:bCs/>
          <w:lang w:val="vi-VN"/>
        </w:rPr>
        <w:t>ổng hợp xã</w:t>
      </w:r>
      <w:r>
        <w:rPr>
          <w:b/>
          <w:bCs/>
        </w:rPr>
        <w:t xml:space="preserve">: </w:t>
      </w:r>
      <w:r>
        <w:t>X</w:t>
      </w:r>
      <w:r>
        <w:rPr>
          <w:lang w:val="vi-VN"/>
        </w:rPr>
        <w:t>ây dựng các tin bài tuyên truyền về mục đích, ý nghĩa và tầm quan trọng của công tác thu nhận mẫu ADN thân nhân liệt sỹ để đăng trên các trang mạng xã hội của xã, hệ thống truyền thanh xã và các thôn.</w:t>
      </w:r>
    </w:p>
    <w:p>
      <w:pPr>
        <w:spacing w:before="80" w:after="80" w:line="240" w:lineRule="auto"/>
        <w:ind w:firstLineChars="200" w:firstLine="560"/>
        <w:jc w:val="both"/>
        <w:rPr>
          <w:b/>
        </w:rPr>
      </w:pPr>
      <w:r>
        <w:rPr>
          <w:b/>
          <w:lang w:val="vi-VN"/>
        </w:rPr>
        <w:t>7</w:t>
      </w:r>
      <w:r>
        <w:rPr>
          <w:b/>
        </w:rPr>
        <w:t>. Đề nghị UBMTTQ và các tổ chức đoàn thể</w:t>
      </w:r>
    </w:p>
    <w:p>
      <w:pPr>
        <w:spacing w:before="80" w:after="80" w:line="240" w:lineRule="auto"/>
        <w:ind w:firstLineChars="200" w:firstLine="560"/>
        <w:jc w:val="both"/>
      </w:pPr>
      <w:r>
        <w:t>- Phối h</w:t>
      </w:r>
      <w:r>
        <w:rPr>
          <w:lang w:val="vi-VN"/>
        </w:rPr>
        <w:t>ợ</w:t>
      </w:r>
      <w:r>
        <w:t>p công tác rà soát, xác minh, lập danh sách thân nhân liệt sĩ chưa xác định được thông tin; đẩy mạnh tuyên truyền</w:t>
      </w:r>
      <w:r>
        <w:rPr>
          <w:lang w:val="vi-VN"/>
        </w:rPr>
        <w:t xml:space="preserve"> trong đoàn viên hội viên và nhân dân</w:t>
      </w:r>
      <w:r>
        <w:t xml:space="preserve"> về ý nghĩa, mục đích, tầm quan trọng của việc thu nhận mẫu ADN phục vụ xác định danh tính hài cốt liệt sĩ; </w:t>
      </w:r>
    </w:p>
    <w:p>
      <w:pPr>
        <w:spacing w:before="80" w:after="80" w:line="240" w:lineRule="auto"/>
        <w:ind w:firstLineChars="200" w:firstLine="560"/>
        <w:jc w:val="both"/>
      </w:pPr>
      <w:r>
        <w:t>- Vận động thân nhân liệt sĩ tích cực tham gia cung cấp thông tin, hồ sơ, tài liệu liên quan và thực hiện thu nhận mẫu ADN theo hướng dẫn của cơ quan chức năng; kịp thời nắm bắt, phản ánh những khó khăn, vướng mắc phát sinh trong quá trình triển khai để phối hợp giải quyết, góp phần nâng cao hiệu quả công tác xác định danh tính hài cốt liệt sĩ còn thiếu thông tin.</w:t>
      </w:r>
    </w:p>
    <w:p>
      <w:pPr>
        <w:spacing w:before="80" w:after="80" w:line="240" w:lineRule="auto"/>
        <w:ind w:firstLineChars="200" w:firstLine="560"/>
        <w:jc w:val="both"/>
        <w:rPr>
          <w:lang w:val="vi-VN"/>
        </w:rPr>
      </w:pPr>
      <w:r>
        <w:rPr>
          <w:lang w:val="vi-VN"/>
        </w:rPr>
        <w:t xml:space="preserve">+ Hội Cựu chiến binh: Phát huy vai trò trong việc hỗ trợ rà soát, xác minh thông tin và đưa đón thân nhân liệt sĩ đi lấy mẫu ADN. Phân công mỗi cán bộ chi hội đến nhà thân nhân liệt sĩ trong diện thu nhận mẫu AND để nắm bắt tâm tư, vận động tham gia và cung cấp đầy đủ thông tin để các đơn vị nhận mẫu theo quy định. </w:t>
      </w:r>
      <w:r>
        <w:rPr>
          <w:i/>
          <w:iCs/>
          <w:lang w:val="vi-VN"/>
        </w:rPr>
        <w:t>(Mỗi cán bộ phụ trách một thân nhân mục đích đôn đốc đi lấy mẫu, đưa thân nhân đến vị trí tập trung của xã và đưa về nhà)</w:t>
      </w:r>
    </w:p>
    <w:p>
      <w:pPr>
        <w:spacing w:before="80" w:after="80" w:line="240" w:lineRule="auto"/>
        <w:ind w:firstLineChars="200" w:firstLine="560"/>
        <w:jc w:val="both"/>
      </w:pPr>
      <w:r>
        <w:rPr>
          <w:lang w:val="vi-VN"/>
        </w:rPr>
        <w:lastRenderedPageBreak/>
        <w:t xml:space="preserve">+ Đoàn thanh niên Cộng sản Hồ Chí Minh: Phối hợp Hội cựu chiến binh cử cán bộ đoàn đưa đón, hỗ trợ thân nhân liệt sĩ trong quá trình đưa đón lấy mẫu ADN. </w:t>
      </w:r>
      <w:r>
        <w:rPr>
          <w:i/>
          <w:iCs/>
          <w:lang w:val="vi-VN"/>
        </w:rPr>
        <w:t>(Mỗi cán bộ phụ trách một thân nhân mục đích đôn đốc đi lấy mẫu, đưa thân nhân đến vị trí tập trung của xã và đưa về nhà)</w:t>
      </w:r>
      <w:r>
        <w:rPr>
          <w:i/>
          <w:iCs/>
        </w:rPr>
        <w:t>.</w:t>
      </w:r>
    </w:p>
    <w:p>
      <w:pPr>
        <w:spacing w:before="80" w:after="80" w:line="240" w:lineRule="auto"/>
        <w:ind w:firstLineChars="200" w:firstLine="560"/>
        <w:jc w:val="both"/>
        <w:rPr>
          <w:lang w:val="vi-VN"/>
        </w:rPr>
      </w:pPr>
      <w:r>
        <w:rPr>
          <w:lang w:val="vi-VN"/>
        </w:rPr>
        <w:t xml:space="preserve">+ Hội Liên hiệp phụ nữ xã: Cử cán bộ chi hội phối hợp Hội cựu chiến binh, Đoàn thanh niên, các thôn vận động thân nhân liệt sĩ, đưa đón thân nhân liệt sĩ đi lấy mẫu ADN theo quy định. </w:t>
      </w:r>
    </w:p>
    <w:p>
      <w:pPr>
        <w:spacing w:before="80" w:after="80" w:line="240" w:lineRule="auto"/>
        <w:ind w:firstLineChars="200" w:firstLine="560"/>
        <w:jc w:val="both"/>
        <w:rPr>
          <w:b/>
        </w:rPr>
      </w:pPr>
      <w:r>
        <w:rPr>
          <w:b/>
          <w:lang w:val="vi-VN"/>
        </w:rPr>
        <w:t>8</w:t>
      </w:r>
      <w:r>
        <w:rPr>
          <w:b/>
        </w:rPr>
        <w:t>. Bí thư Chi bộ, Trưởng thôn</w:t>
      </w:r>
    </w:p>
    <w:p>
      <w:pPr>
        <w:spacing w:before="80" w:after="80" w:line="240" w:lineRule="auto"/>
        <w:ind w:firstLineChars="200" w:firstLine="560"/>
        <w:jc w:val="both"/>
      </w:pPr>
      <w:r>
        <w:t>- Phối hợp với Công an xã và phòng Văn hóa - Xã hội rà soát, thống kê, cập nhật danh sách thân nhân liệt sĩ chưa xác định được thông tin trên địa bàn.</w:t>
      </w:r>
    </w:p>
    <w:p>
      <w:pPr>
        <w:spacing w:before="80" w:after="80" w:line="240" w:lineRule="auto"/>
        <w:ind w:firstLineChars="200" w:firstLine="560"/>
        <w:jc w:val="both"/>
      </w:pPr>
      <w:r>
        <w:t>- Tổ chức tuyên truyền, phổ biến đến người dân về mục đích, ý nghĩa và tầm quan trọng của việc thu nhận mẫu ADN phục vụ xác định danh tính hài cốt liệt sĩ chưa xác định được thông tin.</w:t>
      </w:r>
    </w:p>
    <w:p>
      <w:pPr>
        <w:spacing w:before="80" w:after="80" w:line="240" w:lineRule="auto"/>
        <w:ind w:firstLineChars="200" w:firstLine="560"/>
        <w:jc w:val="both"/>
      </w:pPr>
      <w:r>
        <w:t>-Vận động thân nhân liệt sĩ tham gia cung cấp thông tin, hồ sơ, tài liệu liên quan và thực hiện thu nhận mẫu ADN theo hướng dẫn của cơ quan chuyên môn.</w:t>
      </w:r>
    </w:p>
    <w:p>
      <w:pPr>
        <w:spacing w:before="80" w:after="80" w:line="240" w:lineRule="auto"/>
        <w:ind w:firstLineChars="200" w:firstLine="560"/>
        <w:jc w:val="both"/>
        <w:rPr>
          <w:lang w:val="vi-VN"/>
        </w:rPr>
      </w:pPr>
      <w:r>
        <w:t>- Hỗ trợ trong việc liên hệ, thông báo thời gian, địa điểm thu nhận mẫu ADN; tạo điều kiện thuận lợi để thân nhân liệt sĩ tham gia. Thông báo, tin mời đại diện các gia đình liệt sĩ tham dự hội nghị triển khai đầy đủ.</w:t>
      </w:r>
      <w:r>
        <w:rPr>
          <w:lang w:val="vi-VN"/>
        </w:rPr>
        <w:t xml:space="preserve"> </w:t>
      </w:r>
    </w:p>
    <w:p>
      <w:pPr>
        <w:spacing w:before="80" w:after="80" w:line="240" w:lineRule="auto"/>
        <w:ind w:firstLineChars="200" w:firstLine="560"/>
        <w:jc w:val="both"/>
      </w:pPr>
      <w:r>
        <w:t>- Kịp thời báo cáo những khó khăn, vướng mắc phát sinh trong quá trình thực hiện; phối hợp triển khai các nhiệm vụ theo yêu cầu của cấp có thẩm quyền.</w:t>
      </w:r>
    </w:p>
    <w:p>
      <w:pPr>
        <w:spacing w:before="80" w:after="80" w:line="240" w:lineRule="auto"/>
        <w:ind w:firstLineChars="200" w:firstLine="560"/>
        <w:jc w:val="both"/>
        <w:rPr>
          <w:b/>
        </w:rPr>
      </w:pPr>
      <w:r>
        <w:rPr>
          <w:b/>
        </w:rPr>
        <w:t xml:space="preserve">V. KINH PHÍ THỰC HIỆN: </w:t>
      </w:r>
      <w:r>
        <w:t>Kinh phí thực hiện được sử dụng từ nguồn ngân sách địa phương và các nguồn kinh phí hợp pháp khác theo quy định.</w:t>
      </w:r>
    </w:p>
    <w:p>
      <w:pPr>
        <w:spacing w:before="80" w:after="80" w:line="240" w:lineRule="auto"/>
        <w:ind w:firstLineChars="200" w:firstLine="560"/>
        <w:jc w:val="both"/>
        <w:rPr>
          <w:b/>
        </w:rPr>
      </w:pPr>
      <w:r>
        <w:rPr>
          <w:b/>
        </w:rPr>
        <w:t>V</w:t>
      </w:r>
      <w:r>
        <w:rPr>
          <w:b/>
          <w:lang w:val="vi-VN"/>
        </w:rPr>
        <w:t>I</w:t>
      </w:r>
      <w:r>
        <w:rPr>
          <w:b/>
        </w:rPr>
        <w:t>. TỔ CHỨC THỰC HIỆN</w:t>
      </w:r>
    </w:p>
    <w:p>
      <w:pPr>
        <w:spacing w:before="80" w:after="80" w:line="240" w:lineRule="auto"/>
        <w:ind w:firstLineChars="200" w:firstLine="560"/>
        <w:jc w:val="both"/>
      </w:pPr>
      <w:r>
        <w:t xml:space="preserve">Căn cứ vào nội dung kế hoạch này, yêu cầu các phòng, ban, ngành, các thôn triển khai thực hiện nghiêm túc, có hiệu quả và </w:t>
      </w:r>
      <w:r>
        <w:rPr>
          <w:lang w:val="vi-VN"/>
        </w:rPr>
        <w:t xml:space="preserve">và </w:t>
      </w:r>
      <w:r>
        <w:t xml:space="preserve">gửi </w:t>
      </w:r>
      <w:r>
        <w:rPr>
          <w:lang w:val="vi-VN"/>
        </w:rPr>
        <w:t xml:space="preserve">kết quả thực hiện </w:t>
      </w:r>
      <w:r>
        <w:t>về UBND xã </w:t>
      </w:r>
      <w:r>
        <w:rPr>
          <w:i/>
          <w:iCs/>
        </w:rPr>
        <w:t>(qua Công an) </w:t>
      </w:r>
      <w:r>
        <w:rPr>
          <w:lang w:val="vi-VN"/>
        </w:rPr>
        <w:t>để theo dõi, chỉ đạo</w:t>
      </w:r>
      <w:r>
        <w:t>.</w:t>
      </w:r>
    </w:p>
    <w:p>
      <w:pPr>
        <w:spacing w:before="80" w:after="80" w:line="240" w:lineRule="auto"/>
        <w:ind w:firstLineChars="200" w:firstLine="560"/>
        <w:jc w:val="both"/>
      </w:pPr>
      <w:r>
        <w:t>Giao Công an xã chủ trì, phối hợp với các phòng, ngành và các đơn vị liên quan theo dõi, hướng dẫn, kiểm tra việc triển khai thực hiện kế hoạch; kịp thời tháo gỡ khó khăn, vướng mắc của các đơn vị, địa phương hoặc tổng hợp, báo cáo UBND tỉnh xem xét, giải quyết./.</w:t>
      </w:r>
    </w:p>
    <w:tbl>
      <w:tblPr>
        <w:tblW w:w="0" w:type="auto"/>
        <w:tblLook w:val="04A0" w:firstRow="1" w:lastRow="0" w:firstColumn="1" w:lastColumn="0" w:noHBand="0" w:noVBand="1"/>
      </w:tblPr>
      <w:tblGrid>
        <w:gridCol w:w="4538"/>
        <w:gridCol w:w="4534"/>
      </w:tblGrid>
      <w:tr>
        <w:tc>
          <w:tcPr>
            <w:tcW w:w="4538" w:type="dxa"/>
          </w:tcPr>
          <w:p>
            <w:pPr>
              <w:spacing w:after="0" w:line="240" w:lineRule="auto"/>
              <w:rPr>
                <w:b/>
                <w:i/>
                <w:sz w:val="24"/>
              </w:rPr>
            </w:pPr>
            <w:r>
              <w:rPr>
                <w:b/>
                <w:i/>
                <w:sz w:val="24"/>
              </w:rPr>
              <w:t>Nơi nhận:</w:t>
            </w:r>
          </w:p>
          <w:p>
            <w:pPr>
              <w:spacing w:after="0" w:line="240" w:lineRule="auto"/>
              <w:rPr>
                <w:sz w:val="22"/>
                <w:lang w:val="fr-FR"/>
              </w:rPr>
            </w:pPr>
            <w:r>
              <w:rPr>
                <w:sz w:val="22"/>
                <w:lang w:val="fr-FR"/>
              </w:rPr>
              <w:t>-</w:t>
            </w:r>
            <w:r>
              <w:rPr>
                <w:sz w:val="22"/>
                <w:lang w:val="vi-VN"/>
              </w:rPr>
              <w:t xml:space="preserve"> </w:t>
            </w:r>
            <w:r>
              <w:rPr>
                <w:sz w:val="22"/>
                <w:lang w:val="fr-FR"/>
              </w:rPr>
              <w:t>TT</w:t>
            </w:r>
            <w:r>
              <w:rPr>
                <w:sz w:val="22"/>
                <w:lang w:val="vi-VN"/>
              </w:rPr>
              <w:t xml:space="preserve"> </w:t>
            </w:r>
            <w:r>
              <w:rPr>
                <w:sz w:val="22"/>
                <w:vertAlign w:val="superscript"/>
                <w:lang w:val="fr-FR"/>
              </w:rPr>
              <w:t xml:space="preserve"> </w:t>
            </w:r>
            <w:r>
              <w:rPr>
                <w:sz w:val="22"/>
                <w:lang w:val="fr-FR"/>
              </w:rPr>
              <w:t xml:space="preserve">Đảng uỷ, </w:t>
            </w:r>
            <w:r>
              <w:rPr>
                <w:sz w:val="22"/>
                <w:lang w:val="vi-VN"/>
              </w:rPr>
              <w:t xml:space="preserve">TT </w:t>
            </w:r>
            <w:r>
              <w:rPr>
                <w:sz w:val="22"/>
                <w:lang w:val="fr-FR"/>
              </w:rPr>
              <w:t>HĐND xã;</w:t>
            </w:r>
            <w:r>
              <w:rPr>
                <w:b/>
                <w:sz w:val="26"/>
                <w:lang w:val="fr-FR"/>
              </w:rPr>
              <w:t xml:space="preserve">                                                       </w:t>
            </w:r>
          </w:p>
          <w:p>
            <w:pPr>
              <w:spacing w:after="0" w:line="240" w:lineRule="auto"/>
              <w:rPr>
                <w:sz w:val="22"/>
                <w:lang w:val="fr-FR"/>
              </w:rPr>
            </w:pPr>
            <w:r>
              <w:rPr>
                <w:sz w:val="22"/>
                <w:lang w:val="fr-FR"/>
              </w:rPr>
              <w:t>- Chủ tịch, các PCT UBND xã;</w:t>
            </w:r>
            <w:r>
              <w:rPr>
                <w:sz w:val="22"/>
                <w:lang w:val="fr-FR"/>
              </w:rPr>
              <w:tab/>
            </w:r>
            <w:r>
              <w:rPr>
                <w:sz w:val="22"/>
                <w:lang w:val="fr-FR"/>
              </w:rPr>
              <w:tab/>
              <w:t xml:space="preserve">      </w:t>
            </w:r>
          </w:p>
          <w:p>
            <w:pPr>
              <w:spacing w:after="0" w:line="240" w:lineRule="auto"/>
              <w:rPr>
                <w:sz w:val="22"/>
                <w:lang w:val="fr-FR"/>
              </w:rPr>
            </w:pPr>
            <w:r>
              <w:rPr>
                <w:sz w:val="22"/>
                <w:lang w:val="fr-FR"/>
              </w:rPr>
              <w:t xml:space="preserve">- </w:t>
            </w:r>
            <w:r>
              <w:rPr>
                <w:sz w:val="22"/>
                <w:lang w:val="vi-VN"/>
              </w:rPr>
              <w:t>UBMTTQ, các ban, ngành, đoàn thể xã;</w:t>
            </w:r>
            <w:r>
              <w:rPr>
                <w:sz w:val="22"/>
                <w:lang w:val="fr-FR"/>
              </w:rPr>
              <w:t xml:space="preserve">               </w:t>
            </w:r>
            <w:r>
              <w:rPr>
                <w:b/>
                <w:sz w:val="22"/>
                <w:lang w:val="fr-FR"/>
              </w:rPr>
              <w:t xml:space="preserve"> </w:t>
            </w:r>
          </w:p>
          <w:p>
            <w:pPr>
              <w:spacing w:after="0" w:line="240" w:lineRule="auto"/>
              <w:rPr>
                <w:sz w:val="22"/>
                <w:lang w:val="fr-FR"/>
              </w:rPr>
            </w:pPr>
            <w:r>
              <w:rPr>
                <w:sz w:val="22"/>
                <w:lang w:val="fr-FR"/>
              </w:rPr>
              <w:t>- Các thôn;</w:t>
            </w:r>
          </w:p>
          <w:p>
            <w:pPr>
              <w:spacing w:after="0" w:line="240" w:lineRule="auto"/>
              <w:ind w:right="142"/>
              <w:rPr>
                <w:i/>
                <w:sz w:val="24"/>
                <w:lang w:val="fr-FR"/>
              </w:rPr>
            </w:pPr>
            <w:r>
              <w:rPr>
                <w:sz w:val="22"/>
                <w:lang w:val="fr-FR"/>
              </w:rPr>
              <w:t>- Lưu: VT,</w:t>
            </w:r>
            <w:r>
              <w:rPr>
                <w:sz w:val="22"/>
                <w:lang w:val="vi-VN"/>
              </w:rPr>
              <w:t xml:space="preserve"> CAX</w:t>
            </w:r>
            <w:r>
              <w:rPr>
                <w:i/>
                <w:sz w:val="24"/>
                <w:lang w:val="fr-FR"/>
              </w:rPr>
              <w:t>.</w:t>
            </w:r>
          </w:p>
          <w:p>
            <w:pPr>
              <w:spacing w:after="0" w:line="240" w:lineRule="auto"/>
              <w:ind w:right="142"/>
              <w:rPr>
                <w:b/>
                <w:lang w:val="nl-NL"/>
              </w:rPr>
            </w:pPr>
            <w:r>
              <w:rPr>
                <w:i/>
                <w:sz w:val="24"/>
                <w:lang w:val="nl-NL"/>
              </w:rPr>
              <w:t xml:space="preserve">                                                                             </w:t>
            </w:r>
          </w:p>
          <w:p>
            <w:pPr>
              <w:spacing w:after="0" w:line="240" w:lineRule="auto"/>
              <w:rPr>
                <w:sz w:val="26"/>
                <w:lang w:val="nl-NL"/>
              </w:rPr>
            </w:pPr>
          </w:p>
        </w:tc>
        <w:tc>
          <w:tcPr>
            <w:tcW w:w="4534" w:type="dxa"/>
          </w:tcPr>
          <w:p>
            <w:pPr>
              <w:spacing w:after="0" w:line="240" w:lineRule="auto"/>
              <w:jc w:val="center"/>
              <w:rPr>
                <w:b/>
                <w:bCs/>
                <w:sz w:val="26"/>
                <w:szCs w:val="26"/>
                <w:lang w:val="vi-VN"/>
              </w:rPr>
            </w:pPr>
            <w:r>
              <w:rPr>
                <w:b/>
                <w:bCs/>
                <w:sz w:val="26"/>
                <w:szCs w:val="26"/>
                <w:lang w:val="nl-NL"/>
              </w:rPr>
              <w:t>TM. ỦY BAN NHÂN DÂN</w:t>
            </w:r>
          </w:p>
          <w:p>
            <w:pPr>
              <w:spacing w:after="0" w:line="240" w:lineRule="auto"/>
              <w:jc w:val="center"/>
              <w:rPr>
                <w:b/>
                <w:bCs/>
                <w:sz w:val="26"/>
                <w:szCs w:val="26"/>
                <w:lang w:val="nl-NL"/>
              </w:rPr>
            </w:pPr>
            <w:r>
              <w:rPr>
                <w:b/>
                <w:bCs/>
                <w:sz w:val="26"/>
                <w:szCs w:val="26"/>
                <w:lang w:val="vi-VN"/>
              </w:rPr>
              <w:t>KT.</w:t>
            </w:r>
            <w:r>
              <w:rPr>
                <w:b/>
                <w:bCs/>
                <w:sz w:val="26"/>
                <w:szCs w:val="26"/>
                <w:lang w:val="nl-NL"/>
              </w:rPr>
              <w:t>CHỦ TỊCH</w:t>
            </w:r>
          </w:p>
          <w:p>
            <w:pPr>
              <w:spacing w:after="0" w:line="240" w:lineRule="auto"/>
              <w:jc w:val="center"/>
              <w:rPr>
                <w:b/>
                <w:bCs/>
                <w:sz w:val="26"/>
                <w:szCs w:val="26"/>
                <w:lang w:val="vi-VN"/>
              </w:rPr>
            </w:pPr>
            <w:r>
              <w:rPr>
                <w:b/>
                <w:bCs/>
                <w:sz w:val="26"/>
                <w:szCs w:val="26"/>
                <w:lang w:val="vi-VN"/>
              </w:rPr>
              <w:t>PHÓ CHỦ TỊCH</w:t>
            </w:r>
          </w:p>
          <w:p>
            <w:pPr>
              <w:spacing w:after="0" w:line="240" w:lineRule="auto"/>
              <w:jc w:val="center"/>
              <w:rPr>
                <w:b/>
                <w:bCs/>
                <w:lang w:val="nl-NL"/>
              </w:rPr>
            </w:pPr>
          </w:p>
          <w:p>
            <w:pPr>
              <w:spacing w:after="0" w:line="240" w:lineRule="auto"/>
              <w:rPr>
                <w:b/>
                <w:bCs/>
              </w:rPr>
            </w:pPr>
          </w:p>
          <w:p>
            <w:pPr>
              <w:spacing w:after="0" w:line="240" w:lineRule="auto"/>
              <w:rPr>
                <w:b/>
                <w:bCs/>
              </w:rPr>
            </w:pPr>
          </w:p>
          <w:p>
            <w:pPr>
              <w:spacing w:after="0" w:line="240" w:lineRule="auto"/>
              <w:rPr>
                <w:b/>
                <w:bCs/>
              </w:rPr>
            </w:pPr>
          </w:p>
          <w:p>
            <w:pPr>
              <w:spacing w:after="0" w:line="240" w:lineRule="auto"/>
              <w:jc w:val="center"/>
              <w:rPr>
                <w:b/>
                <w:bCs/>
                <w:lang w:val="nl-NL"/>
              </w:rPr>
            </w:pPr>
          </w:p>
          <w:p>
            <w:pPr>
              <w:spacing w:after="0" w:line="240" w:lineRule="auto"/>
              <w:jc w:val="center"/>
              <w:rPr>
                <w:b/>
                <w:lang w:val="vi-VN"/>
              </w:rPr>
            </w:pPr>
            <w:r>
              <w:rPr>
                <w:b/>
                <w:lang w:val="vi-VN"/>
              </w:rPr>
              <w:t>Nguyễn Tiến Thích</w:t>
            </w:r>
          </w:p>
        </w:tc>
      </w:tr>
    </w:tbl>
    <w:p/>
    <w:sectPr>
      <w:headerReference w:type="default" r:id="rId8"/>
      <w:pgSz w:w="11907" w:h="16840" w:code="9"/>
      <w:pgMar w:top="1134" w:right="1134" w:bottom="1134" w:left="1701" w:header="510" w:footer="720" w:gutter="0"/>
      <w:cols w:space="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565958"/>
    </w:sdtPr>
    <w:sdtContent>
      <w:p>
        <w:pPr>
          <w:pStyle w:val="Header"/>
          <w:jc w:val="center"/>
        </w:pPr>
        <w:r>
          <w:fldChar w:fldCharType="begin"/>
        </w:r>
        <w:r>
          <w:instrText xml:space="preserve"> PAGE   \* MERGEFORMAT </w:instrText>
        </w:r>
        <w:r>
          <w:fldChar w:fldCharType="separate"/>
        </w:r>
        <w:r>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945DD"/>
    <w:multiLevelType w:val="hybridMultilevel"/>
    <w:tmpl w:val="A628C216"/>
    <w:lvl w:ilvl="0" w:tplc="CA7C9668">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1" w15:restartNumberingAfterBreak="0">
    <w:nsid w:val="43751173"/>
    <w:multiLevelType w:val="hybridMultilevel"/>
    <w:tmpl w:val="2A820810"/>
    <w:lvl w:ilvl="0" w:tplc="B26C5DF8">
      <w:start w:val="1"/>
      <w:numFmt w:val="upperRoman"/>
      <w:lvlText w:val="%1."/>
      <w:lvlJc w:val="left"/>
      <w:pPr>
        <w:ind w:left="971" w:hanging="250"/>
      </w:pPr>
      <w:rPr>
        <w:rFonts w:ascii="Times New Roman" w:eastAsia="Times New Roman" w:hAnsi="Times New Roman" w:cs="Times New Roman" w:hint="default"/>
        <w:b/>
        <w:bCs/>
        <w:i w:val="0"/>
        <w:iCs w:val="0"/>
        <w:spacing w:val="0"/>
        <w:w w:val="100"/>
        <w:sz w:val="28"/>
        <w:szCs w:val="28"/>
        <w:lang w:val="vi" w:eastAsia="en-US" w:bidi="ar-SA"/>
      </w:rPr>
    </w:lvl>
    <w:lvl w:ilvl="1" w:tplc="6BD8BE08">
      <w:start w:val="1"/>
      <w:numFmt w:val="decimal"/>
      <w:lvlText w:val="%2."/>
      <w:lvlJc w:val="left"/>
      <w:pPr>
        <w:ind w:left="2" w:hanging="296"/>
      </w:pPr>
      <w:rPr>
        <w:rFonts w:ascii="Times New Roman" w:eastAsia="Times New Roman" w:hAnsi="Times New Roman" w:cs="Times New Roman" w:hint="default"/>
        <w:b/>
        <w:bCs/>
        <w:i w:val="0"/>
        <w:iCs w:val="0"/>
        <w:spacing w:val="0"/>
        <w:w w:val="100"/>
        <w:sz w:val="28"/>
        <w:szCs w:val="28"/>
        <w:lang w:val="vi" w:eastAsia="en-US" w:bidi="ar-SA"/>
      </w:rPr>
    </w:lvl>
    <w:lvl w:ilvl="2" w:tplc="C324BF92">
      <w:numFmt w:val="bullet"/>
      <w:lvlText w:val="-"/>
      <w:lvlJc w:val="left"/>
      <w:pPr>
        <w:ind w:left="2" w:hanging="228"/>
      </w:pPr>
      <w:rPr>
        <w:rFonts w:ascii="Times New Roman" w:eastAsia="Times New Roman" w:hAnsi="Times New Roman" w:cs="Times New Roman" w:hint="default"/>
        <w:spacing w:val="0"/>
        <w:w w:val="100"/>
        <w:lang w:val="vi" w:eastAsia="en-US" w:bidi="ar-SA"/>
      </w:rPr>
    </w:lvl>
    <w:lvl w:ilvl="3" w:tplc="C71AE6CE">
      <w:numFmt w:val="bullet"/>
      <w:lvlText w:val="•"/>
      <w:lvlJc w:val="left"/>
      <w:pPr>
        <w:ind w:left="1000" w:hanging="228"/>
      </w:pPr>
      <w:rPr>
        <w:rFonts w:hint="default"/>
        <w:lang w:val="vi" w:eastAsia="en-US" w:bidi="ar-SA"/>
      </w:rPr>
    </w:lvl>
    <w:lvl w:ilvl="4" w:tplc="F53A4F78">
      <w:numFmt w:val="bullet"/>
      <w:lvlText w:val="•"/>
      <w:lvlJc w:val="left"/>
      <w:pPr>
        <w:ind w:left="2173" w:hanging="228"/>
      </w:pPr>
      <w:rPr>
        <w:rFonts w:hint="default"/>
        <w:lang w:val="vi" w:eastAsia="en-US" w:bidi="ar-SA"/>
      </w:rPr>
    </w:lvl>
    <w:lvl w:ilvl="5" w:tplc="4502ADA2">
      <w:numFmt w:val="bullet"/>
      <w:lvlText w:val="•"/>
      <w:lvlJc w:val="left"/>
      <w:pPr>
        <w:ind w:left="3346" w:hanging="228"/>
      </w:pPr>
      <w:rPr>
        <w:rFonts w:hint="default"/>
        <w:lang w:val="vi" w:eastAsia="en-US" w:bidi="ar-SA"/>
      </w:rPr>
    </w:lvl>
    <w:lvl w:ilvl="6" w:tplc="C61CB656">
      <w:numFmt w:val="bullet"/>
      <w:lvlText w:val="•"/>
      <w:lvlJc w:val="left"/>
      <w:pPr>
        <w:ind w:left="4520" w:hanging="228"/>
      </w:pPr>
      <w:rPr>
        <w:rFonts w:hint="default"/>
        <w:lang w:val="vi" w:eastAsia="en-US" w:bidi="ar-SA"/>
      </w:rPr>
    </w:lvl>
    <w:lvl w:ilvl="7" w:tplc="9C12FEC4">
      <w:numFmt w:val="bullet"/>
      <w:lvlText w:val="•"/>
      <w:lvlJc w:val="left"/>
      <w:pPr>
        <w:ind w:left="5693" w:hanging="228"/>
      </w:pPr>
      <w:rPr>
        <w:rFonts w:hint="default"/>
        <w:lang w:val="vi" w:eastAsia="en-US" w:bidi="ar-SA"/>
      </w:rPr>
    </w:lvl>
    <w:lvl w:ilvl="8" w:tplc="72441780">
      <w:numFmt w:val="bullet"/>
      <w:lvlText w:val="•"/>
      <w:lvlJc w:val="left"/>
      <w:pPr>
        <w:ind w:left="6867" w:hanging="228"/>
      </w:pPr>
      <w:rPr>
        <w:rFonts w:hint="default"/>
        <w:lang w:val="vi" w:eastAsia="en-US" w:bidi="ar-SA"/>
      </w:rPr>
    </w:lvl>
  </w:abstractNum>
  <w:abstractNum w:abstractNumId="2" w15:restartNumberingAfterBreak="0">
    <w:nsid w:val="672F0C2B"/>
    <w:multiLevelType w:val="singleLevel"/>
    <w:tmpl w:val="672F0C2B"/>
    <w:lvl w:ilvl="0">
      <w:start w:val="3"/>
      <w:numFmt w:val="decimal"/>
      <w:suff w:val="space"/>
      <w:lvlText w:val="%1."/>
      <w:lvlJc w:val="left"/>
    </w:lvl>
  </w:abstractNum>
  <w:abstractNum w:abstractNumId="3" w15:restartNumberingAfterBreak="0">
    <w:nsid w:val="6DE3F0FB"/>
    <w:multiLevelType w:val="singleLevel"/>
    <w:tmpl w:val="6DE3F0FB"/>
    <w:lvl w:ilvl="0">
      <w:start w:val="4"/>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visionView w:inkAnnotations="0"/>
  <w:defaultTabStop w:val="720"/>
  <w:drawingGridHorizontalSpacing w:val="140"/>
  <w:drawingGridVerticalSpacing w:val="381"/>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881453B7-E0D7-4B97-B14B-408A7C30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lsdException w:name="Medium Shading 1" w:uiPriority="63"/>
    <w:lsdException w:name="Medium Shading 2" w:uiPriority="64" w:qFormat="1"/>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pPr>
      <w:widowControl w:val="0"/>
      <w:autoSpaceDE w:val="0"/>
      <w:autoSpaceDN w:val="0"/>
      <w:spacing w:before="61" w:after="0" w:line="240" w:lineRule="auto"/>
      <w:ind w:left="1000" w:hanging="279"/>
      <w:jc w:val="both"/>
      <w:outlineLvl w:val="1"/>
    </w:pPr>
    <w:rPr>
      <w:rFonts w:eastAsia="Times New Roman" w:cs="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2Char">
    <w:name w:val="Heading 2 Char"/>
    <w:basedOn w:val="DefaultParagraphFont"/>
    <w:link w:val="Heading2"/>
    <w:uiPriority w:val="1"/>
    <w:rPr>
      <w:rFonts w:eastAsia="Times New Roman" w:cs="Times New Roman"/>
      <w:b/>
      <w:bCs/>
      <w:sz w:val="28"/>
      <w:szCs w:val="28"/>
      <w:lang w:val="vi"/>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pPr>
      <w:widowControl w:val="0"/>
      <w:autoSpaceDE w:val="0"/>
      <w:autoSpaceDN w:val="0"/>
      <w:spacing w:before="60" w:after="0" w:line="240" w:lineRule="auto"/>
      <w:ind w:left="2" w:firstLine="719"/>
      <w:jc w:val="both"/>
    </w:pPr>
    <w:rPr>
      <w:rFonts w:eastAsia="Times New Roman" w:cs="Times New Roman"/>
      <w:sz w:val="22"/>
      <w:lang w:val="vi"/>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248645">
      <w:bodyDiv w:val="1"/>
      <w:marLeft w:val="0"/>
      <w:marRight w:val="0"/>
      <w:marTop w:val="0"/>
      <w:marBottom w:val="0"/>
      <w:divBdr>
        <w:top w:val="none" w:sz="0" w:space="0" w:color="auto"/>
        <w:left w:val="none" w:sz="0" w:space="0" w:color="auto"/>
        <w:bottom w:val="none" w:sz="0" w:space="0" w:color="auto"/>
        <w:right w:val="none" w:sz="0" w:space="0" w:color="auto"/>
      </w:divBdr>
    </w:div>
    <w:div w:id="2099793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2026-06-11T09:47:00Z</cp:lastPrinted>
  <dcterms:created xsi:type="dcterms:W3CDTF">2026-10-16T10:20:00Z</dcterms:created>
  <dcterms:modified xsi:type="dcterms:W3CDTF">2026-10-16T10:35:00Z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C886639E138F49808D80930EC889DE28_13</vt:lpwstr>
  </property>
  <property fmtid="{D5CDD505-2E9C-101B-9397-08002B2CF9AE}" pid="4" name="KSOTemplateDocerSaveRecord">
    <vt:lpwstr>eyJoZGlkIjoiODU1ODdhZWE5NDI2MmY3MDdmODk3YTYwNTJmYjgxOTciLCJ1c2VySWQiOiIxMzkyMTY5OTQxMjQ4In0=</vt:lpwstr>
  </property>
</Properties>
</file>